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F5016B">
        <w:trPr>
          <w:trHeight w:hRule="exact" w:val="1528"/>
        </w:trPr>
        <w:tc>
          <w:tcPr>
            <w:tcW w:w="143" w:type="dxa"/>
          </w:tcPr>
          <w:p w:rsidR="00F5016B" w:rsidRDefault="00F5016B"/>
        </w:tc>
        <w:tc>
          <w:tcPr>
            <w:tcW w:w="285" w:type="dxa"/>
          </w:tcPr>
          <w:p w:rsidR="00F5016B" w:rsidRDefault="00F5016B"/>
        </w:tc>
        <w:tc>
          <w:tcPr>
            <w:tcW w:w="710" w:type="dxa"/>
          </w:tcPr>
          <w:p w:rsidR="00F5016B" w:rsidRDefault="00F5016B"/>
        </w:tc>
        <w:tc>
          <w:tcPr>
            <w:tcW w:w="1419" w:type="dxa"/>
          </w:tcPr>
          <w:p w:rsidR="00F5016B" w:rsidRDefault="00F5016B"/>
        </w:tc>
        <w:tc>
          <w:tcPr>
            <w:tcW w:w="1419" w:type="dxa"/>
          </w:tcPr>
          <w:p w:rsidR="00F5016B" w:rsidRDefault="00F5016B"/>
        </w:tc>
        <w:tc>
          <w:tcPr>
            <w:tcW w:w="710" w:type="dxa"/>
          </w:tcPr>
          <w:p w:rsidR="00F5016B" w:rsidRDefault="00F5016B"/>
        </w:tc>
        <w:tc>
          <w:tcPr>
            <w:tcW w:w="5543" w:type="dxa"/>
            <w:gridSpan w:val="4"/>
            <w:shd w:val="clear" w:color="000000" w:fill="FFFFFF"/>
            <w:tcMar>
              <w:left w:w="34" w:type="dxa"/>
              <w:right w:w="34" w:type="dxa"/>
            </w:tcMar>
          </w:tcPr>
          <w:p w:rsidR="00F5016B" w:rsidRDefault="00514D72">
            <w:pPr>
              <w:spacing w:after="0" w:line="240" w:lineRule="auto"/>
              <w:jc w:val="both"/>
            </w:pPr>
            <w:r>
              <w:rPr>
                <w:rFonts w:ascii="Times New Roman" w:hAnsi="Times New Roman" w:cs="Times New Roman"/>
                <w:color w:val="000000"/>
              </w:rPr>
              <w:t>Приложение к ОПОП по направлению подготовки 38.03.01 Экономика (высшее образование - бакалавриат), Направленность (профиль) программы «Учет, анализ и аудит», утв. приказом ректора ОмГА от 30.08.2021 №94.</w:t>
            </w:r>
          </w:p>
        </w:tc>
      </w:tr>
      <w:tr w:rsidR="00F5016B">
        <w:trPr>
          <w:trHeight w:hRule="exact" w:val="138"/>
        </w:trPr>
        <w:tc>
          <w:tcPr>
            <w:tcW w:w="143" w:type="dxa"/>
          </w:tcPr>
          <w:p w:rsidR="00F5016B" w:rsidRDefault="00F5016B"/>
        </w:tc>
        <w:tc>
          <w:tcPr>
            <w:tcW w:w="285" w:type="dxa"/>
          </w:tcPr>
          <w:p w:rsidR="00F5016B" w:rsidRDefault="00F5016B"/>
        </w:tc>
        <w:tc>
          <w:tcPr>
            <w:tcW w:w="710" w:type="dxa"/>
          </w:tcPr>
          <w:p w:rsidR="00F5016B" w:rsidRDefault="00F5016B"/>
        </w:tc>
        <w:tc>
          <w:tcPr>
            <w:tcW w:w="1419" w:type="dxa"/>
          </w:tcPr>
          <w:p w:rsidR="00F5016B" w:rsidRDefault="00F5016B"/>
        </w:tc>
        <w:tc>
          <w:tcPr>
            <w:tcW w:w="1419" w:type="dxa"/>
          </w:tcPr>
          <w:p w:rsidR="00F5016B" w:rsidRDefault="00F5016B"/>
        </w:tc>
        <w:tc>
          <w:tcPr>
            <w:tcW w:w="710" w:type="dxa"/>
          </w:tcPr>
          <w:p w:rsidR="00F5016B" w:rsidRDefault="00F5016B"/>
        </w:tc>
        <w:tc>
          <w:tcPr>
            <w:tcW w:w="426" w:type="dxa"/>
          </w:tcPr>
          <w:p w:rsidR="00F5016B" w:rsidRDefault="00F5016B"/>
        </w:tc>
        <w:tc>
          <w:tcPr>
            <w:tcW w:w="1277" w:type="dxa"/>
          </w:tcPr>
          <w:p w:rsidR="00F5016B" w:rsidRDefault="00F5016B"/>
        </w:tc>
        <w:tc>
          <w:tcPr>
            <w:tcW w:w="993" w:type="dxa"/>
          </w:tcPr>
          <w:p w:rsidR="00F5016B" w:rsidRDefault="00F5016B"/>
        </w:tc>
        <w:tc>
          <w:tcPr>
            <w:tcW w:w="2836" w:type="dxa"/>
          </w:tcPr>
          <w:p w:rsidR="00F5016B" w:rsidRDefault="00F5016B"/>
        </w:tc>
      </w:tr>
      <w:tr w:rsidR="00F5016B">
        <w:trPr>
          <w:trHeight w:hRule="exact" w:val="585"/>
        </w:trPr>
        <w:tc>
          <w:tcPr>
            <w:tcW w:w="10221" w:type="dxa"/>
            <w:gridSpan w:val="10"/>
            <w:shd w:val="clear" w:color="000000" w:fill="FFFFFF"/>
            <w:tcMar>
              <w:left w:w="34" w:type="dxa"/>
              <w:right w:w="34" w:type="dxa"/>
            </w:tcMar>
          </w:tcPr>
          <w:p w:rsidR="00F5016B" w:rsidRDefault="00514D72">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F5016B" w:rsidRDefault="00514D72">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F5016B">
        <w:trPr>
          <w:trHeight w:hRule="exact" w:val="314"/>
        </w:trPr>
        <w:tc>
          <w:tcPr>
            <w:tcW w:w="10221" w:type="dxa"/>
            <w:gridSpan w:val="10"/>
            <w:shd w:val="clear" w:color="000000" w:fill="FFFFFF"/>
            <w:tcMar>
              <w:left w:w="34" w:type="dxa"/>
              <w:right w:w="34" w:type="dxa"/>
            </w:tcMar>
          </w:tcPr>
          <w:p w:rsidR="00F5016B" w:rsidRDefault="00514D72">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F5016B">
        <w:trPr>
          <w:trHeight w:hRule="exact" w:val="211"/>
        </w:trPr>
        <w:tc>
          <w:tcPr>
            <w:tcW w:w="143" w:type="dxa"/>
          </w:tcPr>
          <w:p w:rsidR="00F5016B" w:rsidRDefault="00F5016B"/>
        </w:tc>
        <w:tc>
          <w:tcPr>
            <w:tcW w:w="285" w:type="dxa"/>
          </w:tcPr>
          <w:p w:rsidR="00F5016B" w:rsidRDefault="00F5016B"/>
        </w:tc>
        <w:tc>
          <w:tcPr>
            <w:tcW w:w="710" w:type="dxa"/>
          </w:tcPr>
          <w:p w:rsidR="00F5016B" w:rsidRDefault="00F5016B"/>
        </w:tc>
        <w:tc>
          <w:tcPr>
            <w:tcW w:w="1419" w:type="dxa"/>
          </w:tcPr>
          <w:p w:rsidR="00F5016B" w:rsidRDefault="00F5016B"/>
        </w:tc>
        <w:tc>
          <w:tcPr>
            <w:tcW w:w="1419" w:type="dxa"/>
          </w:tcPr>
          <w:p w:rsidR="00F5016B" w:rsidRDefault="00F5016B"/>
        </w:tc>
        <w:tc>
          <w:tcPr>
            <w:tcW w:w="710" w:type="dxa"/>
          </w:tcPr>
          <w:p w:rsidR="00F5016B" w:rsidRDefault="00F5016B"/>
        </w:tc>
        <w:tc>
          <w:tcPr>
            <w:tcW w:w="426" w:type="dxa"/>
          </w:tcPr>
          <w:p w:rsidR="00F5016B" w:rsidRDefault="00F5016B"/>
        </w:tc>
        <w:tc>
          <w:tcPr>
            <w:tcW w:w="1277" w:type="dxa"/>
          </w:tcPr>
          <w:p w:rsidR="00F5016B" w:rsidRDefault="00F5016B"/>
        </w:tc>
        <w:tc>
          <w:tcPr>
            <w:tcW w:w="993" w:type="dxa"/>
          </w:tcPr>
          <w:p w:rsidR="00F5016B" w:rsidRDefault="00F5016B"/>
        </w:tc>
        <w:tc>
          <w:tcPr>
            <w:tcW w:w="2836" w:type="dxa"/>
          </w:tcPr>
          <w:p w:rsidR="00F5016B" w:rsidRDefault="00F5016B"/>
        </w:tc>
      </w:tr>
      <w:tr w:rsidR="00F5016B">
        <w:trPr>
          <w:trHeight w:hRule="exact" w:val="277"/>
        </w:trPr>
        <w:tc>
          <w:tcPr>
            <w:tcW w:w="143" w:type="dxa"/>
          </w:tcPr>
          <w:p w:rsidR="00F5016B" w:rsidRDefault="00F5016B"/>
        </w:tc>
        <w:tc>
          <w:tcPr>
            <w:tcW w:w="285" w:type="dxa"/>
          </w:tcPr>
          <w:p w:rsidR="00F5016B" w:rsidRDefault="00F5016B"/>
        </w:tc>
        <w:tc>
          <w:tcPr>
            <w:tcW w:w="710" w:type="dxa"/>
          </w:tcPr>
          <w:p w:rsidR="00F5016B" w:rsidRDefault="00F5016B"/>
        </w:tc>
        <w:tc>
          <w:tcPr>
            <w:tcW w:w="1419" w:type="dxa"/>
          </w:tcPr>
          <w:p w:rsidR="00F5016B" w:rsidRDefault="00F5016B"/>
        </w:tc>
        <w:tc>
          <w:tcPr>
            <w:tcW w:w="1419" w:type="dxa"/>
          </w:tcPr>
          <w:p w:rsidR="00F5016B" w:rsidRDefault="00F5016B"/>
        </w:tc>
        <w:tc>
          <w:tcPr>
            <w:tcW w:w="710" w:type="dxa"/>
          </w:tcPr>
          <w:p w:rsidR="00F5016B" w:rsidRDefault="00F5016B"/>
        </w:tc>
        <w:tc>
          <w:tcPr>
            <w:tcW w:w="426" w:type="dxa"/>
          </w:tcPr>
          <w:p w:rsidR="00F5016B" w:rsidRDefault="00F5016B"/>
        </w:tc>
        <w:tc>
          <w:tcPr>
            <w:tcW w:w="1277" w:type="dxa"/>
          </w:tcPr>
          <w:p w:rsidR="00F5016B" w:rsidRDefault="00F5016B"/>
        </w:tc>
        <w:tc>
          <w:tcPr>
            <w:tcW w:w="3842" w:type="dxa"/>
            <w:gridSpan w:val="2"/>
            <w:shd w:val="clear" w:color="000000" w:fill="FFFFFF"/>
            <w:tcMar>
              <w:left w:w="34" w:type="dxa"/>
              <w:right w:w="34" w:type="dxa"/>
            </w:tcMar>
          </w:tcPr>
          <w:p w:rsidR="00F5016B" w:rsidRDefault="00514D72">
            <w:pPr>
              <w:spacing w:after="0" w:line="240" w:lineRule="auto"/>
              <w:jc w:val="center"/>
              <w:rPr>
                <w:sz w:val="24"/>
                <w:szCs w:val="24"/>
              </w:rPr>
            </w:pPr>
            <w:r>
              <w:rPr>
                <w:rFonts w:ascii="Times New Roman" w:hAnsi="Times New Roman" w:cs="Times New Roman"/>
                <w:color w:val="000000"/>
                <w:sz w:val="24"/>
                <w:szCs w:val="24"/>
              </w:rPr>
              <w:t>УТВЕРЖДАЮ</w:t>
            </w:r>
          </w:p>
        </w:tc>
      </w:tr>
      <w:tr w:rsidR="00F5016B">
        <w:trPr>
          <w:trHeight w:hRule="exact" w:val="138"/>
        </w:trPr>
        <w:tc>
          <w:tcPr>
            <w:tcW w:w="143" w:type="dxa"/>
          </w:tcPr>
          <w:p w:rsidR="00F5016B" w:rsidRDefault="00F5016B"/>
        </w:tc>
        <w:tc>
          <w:tcPr>
            <w:tcW w:w="285" w:type="dxa"/>
          </w:tcPr>
          <w:p w:rsidR="00F5016B" w:rsidRDefault="00F5016B"/>
        </w:tc>
        <w:tc>
          <w:tcPr>
            <w:tcW w:w="710" w:type="dxa"/>
          </w:tcPr>
          <w:p w:rsidR="00F5016B" w:rsidRDefault="00F5016B"/>
        </w:tc>
        <w:tc>
          <w:tcPr>
            <w:tcW w:w="1419" w:type="dxa"/>
          </w:tcPr>
          <w:p w:rsidR="00F5016B" w:rsidRDefault="00F5016B"/>
        </w:tc>
        <w:tc>
          <w:tcPr>
            <w:tcW w:w="1419" w:type="dxa"/>
          </w:tcPr>
          <w:p w:rsidR="00F5016B" w:rsidRDefault="00F5016B"/>
        </w:tc>
        <w:tc>
          <w:tcPr>
            <w:tcW w:w="710" w:type="dxa"/>
          </w:tcPr>
          <w:p w:rsidR="00F5016B" w:rsidRDefault="00F5016B"/>
        </w:tc>
        <w:tc>
          <w:tcPr>
            <w:tcW w:w="426" w:type="dxa"/>
          </w:tcPr>
          <w:p w:rsidR="00F5016B" w:rsidRDefault="00F5016B"/>
        </w:tc>
        <w:tc>
          <w:tcPr>
            <w:tcW w:w="1277" w:type="dxa"/>
          </w:tcPr>
          <w:p w:rsidR="00F5016B" w:rsidRDefault="00F5016B"/>
        </w:tc>
        <w:tc>
          <w:tcPr>
            <w:tcW w:w="993" w:type="dxa"/>
          </w:tcPr>
          <w:p w:rsidR="00F5016B" w:rsidRDefault="00F5016B"/>
        </w:tc>
        <w:tc>
          <w:tcPr>
            <w:tcW w:w="2836" w:type="dxa"/>
          </w:tcPr>
          <w:p w:rsidR="00F5016B" w:rsidRDefault="00F5016B"/>
        </w:tc>
      </w:tr>
      <w:tr w:rsidR="00F5016B">
        <w:trPr>
          <w:trHeight w:hRule="exact" w:val="277"/>
        </w:trPr>
        <w:tc>
          <w:tcPr>
            <w:tcW w:w="143" w:type="dxa"/>
          </w:tcPr>
          <w:p w:rsidR="00F5016B" w:rsidRDefault="00F5016B"/>
        </w:tc>
        <w:tc>
          <w:tcPr>
            <w:tcW w:w="285" w:type="dxa"/>
          </w:tcPr>
          <w:p w:rsidR="00F5016B" w:rsidRDefault="00F5016B"/>
        </w:tc>
        <w:tc>
          <w:tcPr>
            <w:tcW w:w="710" w:type="dxa"/>
          </w:tcPr>
          <w:p w:rsidR="00F5016B" w:rsidRDefault="00F5016B"/>
        </w:tc>
        <w:tc>
          <w:tcPr>
            <w:tcW w:w="1419" w:type="dxa"/>
          </w:tcPr>
          <w:p w:rsidR="00F5016B" w:rsidRDefault="00F5016B"/>
        </w:tc>
        <w:tc>
          <w:tcPr>
            <w:tcW w:w="1419" w:type="dxa"/>
          </w:tcPr>
          <w:p w:rsidR="00F5016B" w:rsidRDefault="00F5016B"/>
        </w:tc>
        <w:tc>
          <w:tcPr>
            <w:tcW w:w="710" w:type="dxa"/>
          </w:tcPr>
          <w:p w:rsidR="00F5016B" w:rsidRDefault="00F5016B"/>
        </w:tc>
        <w:tc>
          <w:tcPr>
            <w:tcW w:w="426" w:type="dxa"/>
          </w:tcPr>
          <w:p w:rsidR="00F5016B" w:rsidRDefault="00F5016B"/>
        </w:tc>
        <w:tc>
          <w:tcPr>
            <w:tcW w:w="1277" w:type="dxa"/>
          </w:tcPr>
          <w:p w:rsidR="00F5016B" w:rsidRDefault="00F5016B"/>
        </w:tc>
        <w:tc>
          <w:tcPr>
            <w:tcW w:w="3842" w:type="dxa"/>
            <w:gridSpan w:val="2"/>
            <w:shd w:val="clear" w:color="000000" w:fill="FFFFFF"/>
            <w:tcMar>
              <w:left w:w="34" w:type="dxa"/>
              <w:right w:w="34" w:type="dxa"/>
            </w:tcMar>
          </w:tcPr>
          <w:p w:rsidR="00F5016B" w:rsidRDefault="00514D72">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F5016B">
        <w:trPr>
          <w:trHeight w:hRule="exact" w:val="138"/>
        </w:trPr>
        <w:tc>
          <w:tcPr>
            <w:tcW w:w="143" w:type="dxa"/>
          </w:tcPr>
          <w:p w:rsidR="00F5016B" w:rsidRDefault="00F5016B"/>
        </w:tc>
        <w:tc>
          <w:tcPr>
            <w:tcW w:w="285" w:type="dxa"/>
          </w:tcPr>
          <w:p w:rsidR="00F5016B" w:rsidRDefault="00F5016B"/>
        </w:tc>
        <w:tc>
          <w:tcPr>
            <w:tcW w:w="710" w:type="dxa"/>
          </w:tcPr>
          <w:p w:rsidR="00F5016B" w:rsidRDefault="00F5016B"/>
        </w:tc>
        <w:tc>
          <w:tcPr>
            <w:tcW w:w="1419" w:type="dxa"/>
          </w:tcPr>
          <w:p w:rsidR="00F5016B" w:rsidRDefault="00F5016B"/>
        </w:tc>
        <w:tc>
          <w:tcPr>
            <w:tcW w:w="1419" w:type="dxa"/>
          </w:tcPr>
          <w:p w:rsidR="00F5016B" w:rsidRDefault="00F5016B"/>
        </w:tc>
        <w:tc>
          <w:tcPr>
            <w:tcW w:w="710" w:type="dxa"/>
          </w:tcPr>
          <w:p w:rsidR="00F5016B" w:rsidRDefault="00F5016B"/>
        </w:tc>
        <w:tc>
          <w:tcPr>
            <w:tcW w:w="426" w:type="dxa"/>
          </w:tcPr>
          <w:p w:rsidR="00F5016B" w:rsidRDefault="00F5016B"/>
        </w:tc>
        <w:tc>
          <w:tcPr>
            <w:tcW w:w="1277" w:type="dxa"/>
          </w:tcPr>
          <w:p w:rsidR="00F5016B" w:rsidRDefault="00F5016B"/>
        </w:tc>
        <w:tc>
          <w:tcPr>
            <w:tcW w:w="993" w:type="dxa"/>
          </w:tcPr>
          <w:p w:rsidR="00F5016B" w:rsidRDefault="00F5016B"/>
        </w:tc>
        <w:tc>
          <w:tcPr>
            <w:tcW w:w="2836" w:type="dxa"/>
          </w:tcPr>
          <w:p w:rsidR="00F5016B" w:rsidRDefault="00F5016B"/>
        </w:tc>
      </w:tr>
      <w:tr w:rsidR="00F5016B">
        <w:trPr>
          <w:trHeight w:hRule="exact" w:val="277"/>
        </w:trPr>
        <w:tc>
          <w:tcPr>
            <w:tcW w:w="143" w:type="dxa"/>
          </w:tcPr>
          <w:p w:rsidR="00F5016B" w:rsidRDefault="00F5016B"/>
        </w:tc>
        <w:tc>
          <w:tcPr>
            <w:tcW w:w="285" w:type="dxa"/>
          </w:tcPr>
          <w:p w:rsidR="00F5016B" w:rsidRDefault="00F5016B"/>
        </w:tc>
        <w:tc>
          <w:tcPr>
            <w:tcW w:w="710" w:type="dxa"/>
          </w:tcPr>
          <w:p w:rsidR="00F5016B" w:rsidRDefault="00F5016B"/>
        </w:tc>
        <w:tc>
          <w:tcPr>
            <w:tcW w:w="1419" w:type="dxa"/>
          </w:tcPr>
          <w:p w:rsidR="00F5016B" w:rsidRDefault="00F5016B"/>
        </w:tc>
        <w:tc>
          <w:tcPr>
            <w:tcW w:w="1419" w:type="dxa"/>
          </w:tcPr>
          <w:p w:rsidR="00F5016B" w:rsidRDefault="00F5016B"/>
        </w:tc>
        <w:tc>
          <w:tcPr>
            <w:tcW w:w="710" w:type="dxa"/>
          </w:tcPr>
          <w:p w:rsidR="00F5016B" w:rsidRDefault="00F5016B"/>
        </w:tc>
        <w:tc>
          <w:tcPr>
            <w:tcW w:w="426" w:type="dxa"/>
          </w:tcPr>
          <w:p w:rsidR="00F5016B" w:rsidRDefault="00F5016B"/>
        </w:tc>
        <w:tc>
          <w:tcPr>
            <w:tcW w:w="1277" w:type="dxa"/>
          </w:tcPr>
          <w:p w:rsidR="00F5016B" w:rsidRDefault="00F5016B"/>
        </w:tc>
        <w:tc>
          <w:tcPr>
            <w:tcW w:w="3842" w:type="dxa"/>
            <w:gridSpan w:val="2"/>
            <w:shd w:val="clear" w:color="000000" w:fill="FFFFFF"/>
            <w:tcMar>
              <w:left w:w="34" w:type="dxa"/>
              <w:right w:w="34" w:type="dxa"/>
            </w:tcMar>
          </w:tcPr>
          <w:p w:rsidR="00F5016B" w:rsidRDefault="00514D72">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F5016B">
        <w:trPr>
          <w:trHeight w:hRule="exact" w:val="138"/>
        </w:trPr>
        <w:tc>
          <w:tcPr>
            <w:tcW w:w="143" w:type="dxa"/>
          </w:tcPr>
          <w:p w:rsidR="00F5016B" w:rsidRDefault="00F5016B"/>
        </w:tc>
        <w:tc>
          <w:tcPr>
            <w:tcW w:w="285" w:type="dxa"/>
          </w:tcPr>
          <w:p w:rsidR="00F5016B" w:rsidRDefault="00F5016B"/>
        </w:tc>
        <w:tc>
          <w:tcPr>
            <w:tcW w:w="710" w:type="dxa"/>
          </w:tcPr>
          <w:p w:rsidR="00F5016B" w:rsidRDefault="00F5016B"/>
        </w:tc>
        <w:tc>
          <w:tcPr>
            <w:tcW w:w="1419" w:type="dxa"/>
          </w:tcPr>
          <w:p w:rsidR="00F5016B" w:rsidRDefault="00F5016B"/>
        </w:tc>
        <w:tc>
          <w:tcPr>
            <w:tcW w:w="1419" w:type="dxa"/>
          </w:tcPr>
          <w:p w:rsidR="00F5016B" w:rsidRDefault="00F5016B"/>
        </w:tc>
        <w:tc>
          <w:tcPr>
            <w:tcW w:w="710" w:type="dxa"/>
          </w:tcPr>
          <w:p w:rsidR="00F5016B" w:rsidRDefault="00F5016B"/>
        </w:tc>
        <w:tc>
          <w:tcPr>
            <w:tcW w:w="426" w:type="dxa"/>
          </w:tcPr>
          <w:p w:rsidR="00F5016B" w:rsidRDefault="00F5016B"/>
        </w:tc>
        <w:tc>
          <w:tcPr>
            <w:tcW w:w="1277" w:type="dxa"/>
          </w:tcPr>
          <w:p w:rsidR="00F5016B" w:rsidRDefault="00F5016B"/>
        </w:tc>
        <w:tc>
          <w:tcPr>
            <w:tcW w:w="993" w:type="dxa"/>
          </w:tcPr>
          <w:p w:rsidR="00F5016B" w:rsidRDefault="00F5016B"/>
        </w:tc>
        <w:tc>
          <w:tcPr>
            <w:tcW w:w="2836" w:type="dxa"/>
          </w:tcPr>
          <w:p w:rsidR="00F5016B" w:rsidRDefault="00F5016B"/>
        </w:tc>
      </w:tr>
      <w:tr w:rsidR="00F5016B">
        <w:trPr>
          <w:trHeight w:hRule="exact" w:val="277"/>
        </w:trPr>
        <w:tc>
          <w:tcPr>
            <w:tcW w:w="143" w:type="dxa"/>
          </w:tcPr>
          <w:p w:rsidR="00F5016B" w:rsidRDefault="00F5016B"/>
        </w:tc>
        <w:tc>
          <w:tcPr>
            <w:tcW w:w="285" w:type="dxa"/>
          </w:tcPr>
          <w:p w:rsidR="00F5016B" w:rsidRDefault="00F5016B"/>
        </w:tc>
        <w:tc>
          <w:tcPr>
            <w:tcW w:w="710" w:type="dxa"/>
          </w:tcPr>
          <w:p w:rsidR="00F5016B" w:rsidRDefault="00F5016B"/>
        </w:tc>
        <w:tc>
          <w:tcPr>
            <w:tcW w:w="1419" w:type="dxa"/>
          </w:tcPr>
          <w:p w:rsidR="00F5016B" w:rsidRDefault="00F5016B"/>
        </w:tc>
        <w:tc>
          <w:tcPr>
            <w:tcW w:w="1419" w:type="dxa"/>
          </w:tcPr>
          <w:p w:rsidR="00F5016B" w:rsidRDefault="00F5016B"/>
        </w:tc>
        <w:tc>
          <w:tcPr>
            <w:tcW w:w="710" w:type="dxa"/>
          </w:tcPr>
          <w:p w:rsidR="00F5016B" w:rsidRDefault="00F5016B"/>
        </w:tc>
        <w:tc>
          <w:tcPr>
            <w:tcW w:w="426" w:type="dxa"/>
          </w:tcPr>
          <w:p w:rsidR="00F5016B" w:rsidRDefault="00F5016B"/>
        </w:tc>
        <w:tc>
          <w:tcPr>
            <w:tcW w:w="1277" w:type="dxa"/>
          </w:tcPr>
          <w:p w:rsidR="00F5016B" w:rsidRDefault="00F5016B"/>
        </w:tc>
        <w:tc>
          <w:tcPr>
            <w:tcW w:w="3842" w:type="dxa"/>
            <w:gridSpan w:val="2"/>
            <w:shd w:val="clear" w:color="000000" w:fill="FFFFFF"/>
            <w:tcMar>
              <w:left w:w="34" w:type="dxa"/>
              <w:right w:w="34" w:type="dxa"/>
            </w:tcMar>
          </w:tcPr>
          <w:p w:rsidR="00F5016B" w:rsidRDefault="00514D72">
            <w:pPr>
              <w:spacing w:after="0" w:line="240" w:lineRule="auto"/>
              <w:jc w:val="right"/>
              <w:rPr>
                <w:sz w:val="24"/>
                <w:szCs w:val="24"/>
              </w:rPr>
            </w:pPr>
            <w:r>
              <w:rPr>
                <w:rFonts w:ascii="Times New Roman" w:hAnsi="Times New Roman" w:cs="Times New Roman"/>
                <w:color w:val="000000"/>
                <w:sz w:val="24"/>
                <w:szCs w:val="24"/>
              </w:rPr>
              <w:t>30.08.2021 г.</w:t>
            </w:r>
          </w:p>
        </w:tc>
      </w:tr>
      <w:tr w:rsidR="00F5016B">
        <w:trPr>
          <w:trHeight w:hRule="exact" w:val="277"/>
        </w:trPr>
        <w:tc>
          <w:tcPr>
            <w:tcW w:w="143" w:type="dxa"/>
          </w:tcPr>
          <w:p w:rsidR="00F5016B" w:rsidRDefault="00F5016B"/>
        </w:tc>
        <w:tc>
          <w:tcPr>
            <w:tcW w:w="285" w:type="dxa"/>
          </w:tcPr>
          <w:p w:rsidR="00F5016B" w:rsidRDefault="00F5016B"/>
        </w:tc>
        <w:tc>
          <w:tcPr>
            <w:tcW w:w="710" w:type="dxa"/>
          </w:tcPr>
          <w:p w:rsidR="00F5016B" w:rsidRDefault="00F5016B"/>
        </w:tc>
        <w:tc>
          <w:tcPr>
            <w:tcW w:w="1419" w:type="dxa"/>
          </w:tcPr>
          <w:p w:rsidR="00F5016B" w:rsidRDefault="00F5016B"/>
        </w:tc>
        <w:tc>
          <w:tcPr>
            <w:tcW w:w="1419" w:type="dxa"/>
          </w:tcPr>
          <w:p w:rsidR="00F5016B" w:rsidRDefault="00F5016B"/>
        </w:tc>
        <w:tc>
          <w:tcPr>
            <w:tcW w:w="710" w:type="dxa"/>
          </w:tcPr>
          <w:p w:rsidR="00F5016B" w:rsidRDefault="00F5016B"/>
        </w:tc>
        <w:tc>
          <w:tcPr>
            <w:tcW w:w="426" w:type="dxa"/>
          </w:tcPr>
          <w:p w:rsidR="00F5016B" w:rsidRDefault="00F5016B"/>
        </w:tc>
        <w:tc>
          <w:tcPr>
            <w:tcW w:w="1277" w:type="dxa"/>
          </w:tcPr>
          <w:p w:rsidR="00F5016B" w:rsidRDefault="00F5016B"/>
        </w:tc>
        <w:tc>
          <w:tcPr>
            <w:tcW w:w="993" w:type="dxa"/>
          </w:tcPr>
          <w:p w:rsidR="00F5016B" w:rsidRDefault="00F5016B"/>
        </w:tc>
        <w:tc>
          <w:tcPr>
            <w:tcW w:w="2836" w:type="dxa"/>
          </w:tcPr>
          <w:p w:rsidR="00F5016B" w:rsidRDefault="00F5016B"/>
        </w:tc>
      </w:tr>
      <w:tr w:rsidR="00F5016B">
        <w:trPr>
          <w:trHeight w:hRule="exact" w:val="416"/>
        </w:trPr>
        <w:tc>
          <w:tcPr>
            <w:tcW w:w="10221" w:type="dxa"/>
            <w:gridSpan w:val="10"/>
            <w:shd w:val="clear" w:color="000000" w:fill="FFFFFF"/>
            <w:tcMar>
              <w:left w:w="34" w:type="dxa"/>
              <w:right w:w="34" w:type="dxa"/>
            </w:tcMar>
          </w:tcPr>
          <w:p w:rsidR="00F5016B" w:rsidRDefault="00514D72">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F5016B">
        <w:trPr>
          <w:trHeight w:hRule="exact" w:val="1135"/>
        </w:trPr>
        <w:tc>
          <w:tcPr>
            <w:tcW w:w="143" w:type="dxa"/>
          </w:tcPr>
          <w:p w:rsidR="00F5016B" w:rsidRDefault="00F5016B"/>
        </w:tc>
        <w:tc>
          <w:tcPr>
            <w:tcW w:w="285" w:type="dxa"/>
          </w:tcPr>
          <w:p w:rsidR="00F5016B" w:rsidRDefault="00F5016B"/>
        </w:tc>
        <w:tc>
          <w:tcPr>
            <w:tcW w:w="710" w:type="dxa"/>
          </w:tcPr>
          <w:p w:rsidR="00F5016B" w:rsidRDefault="00F5016B"/>
        </w:tc>
        <w:tc>
          <w:tcPr>
            <w:tcW w:w="1419" w:type="dxa"/>
          </w:tcPr>
          <w:p w:rsidR="00F5016B" w:rsidRDefault="00F5016B"/>
        </w:tc>
        <w:tc>
          <w:tcPr>
            <w:tcW w:w="4834" w:type="dxa"/>
            <w:gridSpan w:val="5"/>
            <w:shd w:val="clear" w:color="000000" w:fill="FFFFFF"/>
            <w:tcMar>
              <w:left w:w="34" w:type="dxa"/>
              <w:right w:w="34" w:type="dxa"/>
            </w:tcMar>
          </w:tcPr>
          <w:p w:rsidR="00F5016B" w:rsidRDefault="00514D72">
            <w:pPr>
              <w:spacing w:after="0" w:line="240" w:lineRule="auto"/>
              <w:jc w:val="center"/>
              <w:rPr>
                <w:sz w:val="32"/>
                <w:szCs w:val="32"/>
              </w:rPr>
            </w:pPr>
            <w:r>
              <w:rPr>
                <w:rFonts w:ascii="Times New Roman" w:hAnsi="Times New Roman" w:cs="Times New Roman"/>
                <w:color w:val="000000"/>
                <w:sz w:val="32"/>
                <w:szCs w:val="32"/>
              </w:rPr>
              <w:t>Финансовая и учетная политика предприятия</w:t>
            </w:r>
          </w:p>
          <w:p w:rsidR="00F5016B" w:rsidRDefault="00514D72">
            <w:pPr>
              <w:spacing w:after="0" w:line="240" w:lineRule="auto"/>
              <w:jc w:val="center"/>
              <w:rPr>
                <w:sz w:val="32"/>
                <w:szCs w:val="32"/>
              </w:rPr>
            </w:pPr>
            <w:r>
              <w:rPr>
                <w:rFonts w:ascii="Times New Roman" w:hAnsi="Times New Roman" w:cs="Times New Roman"/>
                <w:color w:val="000000"/>
                <w:sz w:val="32"/>
                <w:szCs w:val="32"/>
              </w:rPr>
              <w:t>К.М.01.03</w:t>
            </w:r>
          </w:p>
        </w:tc>
        <w:tc>
          <w:tcPr>
            <w:tcW w:w="2836" w:type="dxa"/>
          </w:tcPr>
          <w:p w:rsidR="00F5016B" w:rsidRDefault="00F5016B"/>
        </w:tc>
      </w:tr>
      <w:tr w:rsidR="00F5016B">
        <w:trPr>
          <w:trHeight w:hRule="exact" w:val="277"/>
        </w:trPr>
        <w:tc>
          <w:tcPr>
            <w:tcW w:w="10221" w:type="dxa"/>
            <w:gridSpan w:val="10"/>
            <w:shd w:val="clear" w:color="000000" w:fill="FFFFFF"/>
            <w:tcMar>
              <w:left w:w="34" w:type="dxa"/>
              <w:right w:w="34" w:type="dxa"/>
            </w:tcMar>
          </w:tcPr>
          <w:p w:rsidR="00F5016B" w:rsidRDefault="00514D72">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F5016B">
        <w:trPr>
          <w:trHeight w:hRule="exact" w:val="1389"/>
        </w:trPr>
        <w:tc>
          <w:tcPr>
            <w:tcW w:w="143" w:type="dxa"/>
          </w:tcPr>
          <w:p w:rsidR="00F5016B" w:rsidRDefault="00F5016B"/>
        </w:tc>
        <w:tc>
          <w:tcPr>
            <w:tcW w:w="285" w:type="dxa"/>
          </w:tcPr>
          <w:p w:rsidR="00F5016B" w:rsidRDefault="00F5016B"/>
        </w:tc>
        <w:tc>
          <w:tcPr>
            <w:tcW w:w="9795" w:type="dxa"/>
            <w:gridSpan w:val="8"/>
            <w:shd w:val="clear" w:color="000000" w:fill="FFFFFF"/>
            <w:tcMar>
              <w:left w:w="34" w:type="dxa"/>
              <w:right w:w="34" w:type="dxa"/>
            </w:tcMar>
          </w:tcPr>
          <w:p w:rsidR="00F5016B" w:rsidRDefault="00514D72">
            <w:pPr>
              <w:spacing w:after="0" w:line="240" w:lineRule="auto"/>
              <w:jc w:val="center"/>
              <w:rPr>
                <w:sz w:val="24"/>
                <w:szCs w:val="24"/>
              </w:rPr>
            </w:pPr>
            <w:r>
              <w:rPr>
                <w:rFonts w:ascii="Times New Roman" w:hAnsi="Times New Roman" w:cs="Times New Roman"/>
                <w:color w:val="000000"/>
                <w:sz w:val="24"/>
                <w:szCs w:val="24"/>
              </w:rPr>
              <w:t>Направление подготовки: 38.03.01 Экономика (высшее образование - бакалавриат)</w:t>
            </w:r>
          </w:p>
          <w:p w:rsidR="00F5016B" w:rsidRDefault="00514D72">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«Учет, анализ и аудит»</w:t>
            </w:r>
          </w:p>
          <w:p w:rsidR="00F5016B" w:rsidRDefault="00514D72">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F5016B">
        <w:trPr>
          <w:trHeight w:hRule="exact" w:val="138"/>
        </w:trPr>
        <w:tc>
          <w:tcPr>
            <w:tcW w:w="143" w:type="dxa"/>
          </w:tcPr>
          <w:p w:rsidR="00F5016B" w:rsidRDefault="00F5016B"/>
        </w:tc>
        <w:tc>
          <w:tcPr>
            <w:tcW w:w="285" w:type="dxa"/>
          </w:tcPr>
          <w:p w:rsidR="00F5016B" w:rsidRDefault="00F5016B"/>
        </w:tc>
        <w:tc>
          <w:tcPr>
            <w:tcW w:w="710" w:type="dxa"/>
          </w:tcPr>
          <w:p w:rsidR="00F5016B" w:rsidRDefault="00F5016B"/>
        </w:tc>
        <w:tc>
          <w:tcPr>
            <w:tcW w:w="1419" w:type="dxa"/>
          </w:tcPr>
          <w:p w:rsidR="00F5016B" w:rsidRDefault="00F5016B"/>
        </w:tc>
        <w:tc>
          <w:tcPr>
            <w:tcW w:w="1419" w:type="dxa"/>
          </w:tcPr>
          <w:p w:rsidR="00F5016B" w:rsidRDefault="00F5016B"/>
        </w:tc>
        <w:tc>
          <w:tcPr>
            <w:tcW w:w="710" w:type="dxa"/>
          </w:tcPr>
          <w:p w:rsidR="00F5016B" w:rsidRDefault="00F5016B"/>
        </w:tc>
        <w:tc>
          <w:tcPr>
            <w:tcW w:w="426" w:type="dxa"/>
          </w:tcPr>
          <w:p w:rsidR="00F5016B" w:rsidRDefault="00F5016B"/>
        </w:tc>
        <w:tc>
          <w:tcPr>
            <w:tcW w:w="1277" w:type="dxa"/>
          </w:tcPr>
          <w:p w:rsidR="00F5016B" w:rsidRDefault="00F5016B"/>
        </w:tc>
        <w:tc>
          <w:tcPr>
            <w:tcW w:w="993" w:type="dxa"/>
          </w:tcPr>
          <w:p w:rsidR="00F5016B" w:rsidRDefault="00F5016B"/>
        </w:tc>
        <w:tc>
          <w:tcPr>
            <w:tcW w:w="2836" w:type="dxa"/>
          </w:tcPr>
          <w:p w:rsidR="00F5016B" w:rsidRDefault="00F5016B"/>
        </w:tc>
      </w:tr>
      <w:tr w:rsidR="00F5016B">
        <w:trPr>
          <w:trHeight w:hRule="exact" w:val="833"/>
        </w:trPr>
        <w:tc>
          <w:tcPr>
            <w:tcW w:w="10221" w:type="dxa"/>
            <w:gridSpan w:val="10"/>
            <w:shd w:val="clear" w:color="000000" w:fill="FFFFFF"/>
            <w:tcMar>
              <w:left w:w="34" w:type="dxa"/>
              <w:right w:w="34" w:type="dxa"/>
            </w:tcMar>
          </w:tcPr>
          <w:p w:rsidR="00F5016B" w:rsidRDefault="00514D72">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 ФИНАНСЫ И ЭКОНОМИКА.</w:t>
            </w:r>
          </w:p>
        </w:tc>
      </w:tr>
      <w:tr w:rsidR="00F5016B">
        <w:trPr>
          <w:trHeight w:hRule="exact" w:val="416"/>
        </w:trPr>
        <w:tc>
          <w:tcPr>
            <w:tcW w:w="143" w:type="dxa"/>
          </w:tcPr>
          <w:p w:rsidR="00F5016B" w:rsidRDefault="00F5016B"/>
        </w:tc>
        <w:tc>
          <w:tcPr>
            <w:tcW w:w="285" w:type="dxa"/>
          </w:tcPr>
          <w:p w:rsidR="00F5016B" w:rsidRDefault="00F5016B"/>
        </w:tc>
        <w:tc>
          <w:tcPr>
            <w:tcW w:w="710" w:type="dxa"/>
          </w:tcPr>
          <w:p w:rsidR="00F5016B" w:rsidRDefault="00F5016B"/>
        </w:tc>
        <w:tc>
          <w:tcPr>
            <w:tcW w:w="1419" w:type="dxa"/>
          </w:tcPr>
          <w:p w:rsidR="00F5016B" w:rsidRDefault="00F5016B"/>
        </w:tc>
        <w:tc>
          <w:tcPr>
            <w:tcW w:w="1419" w:type="dxa"/>
          </w:tcPr>
          <w:p w:rsidR="00F5016B" w:rsidRDefault="00F5016B"/>
        </w:tc>
        <w:tc>
          <w:tcPr>
            <w:tcW w:w="710" w:type="dxa"/>
          </w:tcPr>
          <w:p w:rsidR="00F5016B" w:rsidRDefault="00F5016B"/>
        </w:tc>
        <w:tc>
          <w:tcPr>
            <w:tcW w:w="426" w:type="dxa"/>
          </w:tcPr>
          <w:p w:rsidR="00F5016B" w:rsidRDefault="00F5016B"/>
        </w:tc>
        <w:tc>
          <w:tcPr>
            <w:tcW w:w="1277" w:type="dxa"/>
          </w:tcPr>
          <w:p w:rsidR="00F5016B" w:rsidRDefault="00F5016B"/>
        </w:tc>
        <w:tc>
          <w:tcPr>
            <w:tcW w:w="993" w:type="dxa"/>
          </w:tcPr>
          <w:p w:rsidR="00F5016B" w:rsidRDefault="00F5016B"/>
        </w:tc>
        <w:tc>
          <w:tcPr>
            <w:tcW w:w="2836" w:type="dxa"/>
          </w:tcPr>
          <w:p w:rsidR="00F5016B" w:rsidRDefault="00F5016B"/>
        </w:tc>
      </w:tr>
      <w:tr w:rsidR="00F5016B">
        <w:trPr>
          <w:trHeight w:hRule="exact" w:val="277"/>
        </w:trPr>
        <w:tc>
          <w:tcPr>
            <w:tcW w:w="3984" w:type="dxa"/>
            <w:gridSpan w:val="5"/>
            <w:shd w:val="clear" w:color="000000" w:fill="FFFFFF"/>
            <w:tcMar>
              <w:left w:w="34" w:type="dxa"/>
              <w:right w:w="34" w:type="dxa"/>
            </w:tcMar>
          </w:tcPr>
          <w:p w:rsidR="00F5016B" w:rsidRDefault="00514D72">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F5016B" w:rsidRDefault="00F5016B"/>
        </w:tc>
        <w:tc>
          <w:tcPr>
            <w:tcW w:w="426" w:type="dxa"/>
          </w:tcPr>
          <w:p w:rsidR="00F5016B" w:rsidRDefault="00F5016B"/>
        </w:tc>
        <w:tc>
          <w:tcPr>
            <w:tcW w:w="1277" w:type="dxa"/>
          </w:tcPr>
          <w:p w:rsidR="00F5016B" w:rsidRDefault="00F5016B"/>
        </w:tc>
        <w:tc>
          <w:tcPr>
            <w:tcW w:w="993" w:type="dxa"/>
          </w:tcPr>
          <w:p w:rsidR="00F5016B" w:rsidRDefault="00F5016B"/>
        </w:tc>
        <w:tc>
          <w:tcPr>
            <w:tcW w:w="2836" w:type="dxa"/>
          </w:tcPr>
          <w:p w:rsidR="00F5016B" w:rsidRDefault="00F5016B"/>
        </w:tc>
      </w:tr>
      <w:tr w:rsidR="00F5016B">
        <w:trPr>
          <w:trHeight w:hRule="exact" w:val="155"/>
        </w:trPr>
        <w:tc>
          <w:tcPr>
            <w:tcW w:w="143" w:type="dxa"/>
          </w:tcPr>
          <w:p w:rsidR="00F5016B" w:rsidRDefault="00F5016B"/>
        </w:tc>
        <w:tc>
          <w:tcPr>
            <w:tcW w:w="285" w:type="dxa"/>
          </w:tcPr>
          <w:p w:rsidR="00F5016B" w:rsidRDefault="00F5016B"/>
        </w:tc>
        <w:tc>
          <w:tcPr>
            <w:tcW w:w="710" w:type="dxa"/>
          </w:tcPr>
          <w:p w:rsidR="00F5016B" w:rsidRDefault="00F5016B"/>
        </w:tc>
        <w:tc>
          <w:tcPr>
            <w:tcW w:w="1419" w:type="dxa"/>
          </w:tcPr>
          <w:p w:rsidR="00F5016B" w:rsidRDefault="00F5016B"/>
        </w:tc>
        <w:tc>
          <w:tcPr>
            <w:tcW w:w="1419" w:type="dxa"/>
          </w:tcPr>
          <w:p w:rsidR="00F5016B" w:rsidRDefault="00F5016B"/>
        </w:tc>
        <w:tc>
          <w:tcPr>
            <w:tcW w:w="710" w:type="dxa"/>
          </w:tcPr>
          <w:p w:rsidR="00F5016B" w:rsidRDefault="00F5016B"/>
        </w:tc>
        <w:tc>
          <w:tcPr>
            <w:tcW w:w="426" w:type="dxa"/>
          </w:tcPr>
          <w:p w:rsidR="00F5016B" w:rsidRDefault="00F5016B"/>
        </w:tc>
        <w:tc>
          <w:tcPr>
            <w:tcW w:w="1277" w:type="dxa"/>
          </w:tcPr>
          <w:p w:rsidR="00F5016B" w:rsidRDefault="00F5016B"/>
        </w:tc>
        <w:tc>
          <w:tcPr>
            <w:tcW w:w="993" w:type="dxa"/>
          </w:tcPr>
          <w:p w:rsidR="00F5016B" w:rsidRDefault="00F5016B"/>
        </w:tc>
        <w:tc>
          <w:tcPr>
            <w:tcW w:w="2836" w:type="dxa"/>
          </w:tcPr>
          <w:p w:rsidR="00F5016B" w:rsidRDefault="00F5016B"/>
        </w:tc>
      </w:tr>
      <w:tr w:rsidR="00F5016B">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016B" w:rsidRDefault="00514D72">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016B" w:rsidRDefault="00514D72">
            <w:pPr>
              <w:spacing w:after="0" w:line="240" w:lineRule="auto"/>
              <w:rPr>
                <w:sz w:val="24"/>
                <w:szCs w:val="24"/>
              </w:rPr>
            </w:pPr>
            <w:r>
              <w:rPr>
                <w:rFonts w:ascii="Times New Roman" w:hAnsi="Times New Roman" w:cs="Times New Roman"/>
                <w:color w:val="000000"/>
                <w:sz w:val="24"/>
                <w:szCs w:val="24"/>
              </w:rPr>
              <w:t>ФИНАНСЫ И ЭКОНОМИКА</w:t>
            </w:r>
          </w:p>
        </w:tc>
      </w:tr>
      <w:tr w:rsidR="00F5016B">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F5016B" w:rsidRDefault="00514D72">
            <w:pPr>
              <w:spacing w:after="0" w:line="240" w:lineRule="auto"/>
              <w:rPr>
                <w:sz w:val="24"/>
                <w:szCs w:val="24"/>
              </w:rPr>
            </w:pPr>
            <w:r>
              <w:rPr>
                <w:rFonts w:ascii="Times New Roman" w:hAnsi="Times New Roman" w:cs="Times New Roman"/>
                <w:b/>
                <w:color w:val="000000"/>
                <w:sz w:val="24"/>
                <w:szCs w:val="24"/>
              </w:rPr>
              <w:t>08.002</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016B" w:rsidRDefault="00514D72">
            <w:pPr>
              <w:spacing w:after="0" w:line="240" w:lineRule="auto"/>
              <w:rPr>
                <w:sz w:val="24"/>
                <w:szCs w:val="24"/>
              </w:rPr>
            </w:pPr>
            <w:r>
              <w:rPr>
                <w:rFonts w:ascii="Times New Roman" w:hAnsi="Times New Roman" w:cs="Times New Roman"/>
                <w:color w:val="000000"/>
                <w:sz w:val="24"/>
                <w:szCs w:val="24"/>
              </w:rPr>
              <w:t>БУХГАЛТЕР</w:t>
            </w:r>
          </w:p>
        </w:tc>
      </w:tr>
      <w:tr w:rsidR="00F5016B">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F5016B" w:rsidRDefault="00F5016B"/>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016B" w:rsidRDefault="00F5016B"/>
        </w:tc>
      </w:tr>
      <w:tr w:rsidR="00F5016B">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F5016B" w:rsidRDefault="00514D72">
            <w:pPr>
              <w:spacing w:after="0" w:line="240" w:lineRule="auto"/>
              <w:rPr>
                <w:sz w:val="24"/>
                <w:szCs w:val="24"/>
              </w:rPr>
            </w:pPr>
            <w:r>
              <w:rPr>
                <w:rFonts w:ascii="Times New Roman" w:hAnsi="Times New Roman" w:cs="Times New Roman"/>
                <w:b/>
                <w:color w:val="000000"/>
                <w:sz w:val="24"/>
                <w:szCs w:val="24"/>
              </w:rPr>
              <w:t>08.023</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016B" w:rsidRDefault="00514D72">
            <w:pPr>
              <w:spacing w:after="0" w:line="240" w:lineRule="auto"/>
              <w:rPr>
                <w:sz w:val="24"/>
                <w:szCs w:val="24"/>
              </w:rPr>
            </w:pPr>
            <w:r>
              <w:rPr>
                <w:rFonts w:ascii="Times New Roman" w:hAnsi="Times New Roman" w:cs="Times New Roman"/>
                <w:color w:val="000000"/>
                <w:sz w:val="24"/>
                <w:szCs w:val="24"/>
              </w:rPr>
              <w:t>АУДИТОР</w:t>
            </w:r>
          </w:p>
        </w:tc>
      </w:tr>
      <w:tr w:rsidR="00F5016B">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F5016B" w:rsidRDefault="00F5016B"/>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016B" w:rsidRDefault="00F5016B"/>
        </w:tc>
      </w:tr>
      <w:tr w:rsidR="00F5016B">
        <w:trPr>
          <w:trHeight w:hRule="exact" w:val="124"/>
        </w:trPr>
        <w:tc>
          <w:tcPr>
            <w:tcW w:w="143" w:type="dxa"/>
          </w:tcPr>
          <w:p w:rsidR="00F5016B" w:rsidRDefault="00F5016B"/>
        </w:tc>
        <w:tc>
          <w:tcPr>
            <w:tcW w:w="285" w:type="dxa"/>
          </w:tcPr>
          <w:p w:rsidR="00F5016B" w:rsidRDefault="00F5016B"/>
        </w:tc>
        <w:tc>
          <w:tcPr>
            <w:tcW w:w="710" w:type="dxa"/>
          </w:tcPr>
          <w:p w:rsidR="00F5016B" w:rsidRDefault="00F5016B"/>
        </w:tc>
        <w:tc>
          <w:tcPr>
            <w:tcW w:w="1419" w:type="dxa"/>
          </w:tcPr>
          <w:p w:rsidR="00F5016B" w:rsidRDefault="00F5016B"/>
        </w:tc>
        <w:tc>
          <w:tcPr>
            <w:tcW w:w="1419" w:type="dxa"/>
          </w:tcPr>
          <w:p w:rsidR="00F5016B" w:rsidRDefault="00F5016B"/>
        </w:tc>
        <w:tc>
          <w:tcPr>
            <w:tcW w:w="710" w:type="dxa"/>
          </w:tcPr>
          <w:p w:rsidR="00F5016B" w:rsidRDefault="00F5016B"/>
        </w:tc>
        <w:tc>
          <w:tcPr>
            <w:tcW w:w="426" w:type="dxa"/>
          </w:tcPr>
          <w:p w:rsidR="00F5016B" w:rsidRDefault="00F5016B"/>
        </w:tc>
        <w:tc>
          <w:tcPr>
            <w:tcW w:w="1277" w:type="dxa"/>
          </w:tcPr>
          <w:p w:rsidR="00F5016B" w:rsidRDefault="00F5016B"/>
        </w:tc>
        <w:tc>
          <w:tcPr>
            <w:tcW w:w="993" w:type="dxa"/>
          </w:tcPr>
          <w:p w:rsidR="00F5016B" w:rsidRDefault="00F5016B"/>
        </w:tc>
        <w:tc>
          <w:tcPr>
            <w:tcW w:w="2836" w:type="dxa"/>
          </w:tcPr>
          <w:p w:rsidR="00F5016B" w:rsidRDefault="00F5016B"/>
        </w:tc>
      </w:tr>
      <w:tr w:rsidR="00F5016B">
        <w:trPr>
          <w:trHeight w:hRule="exact" w:val="277"/>
        </w:trPr>
        <w:tc>
          <w:tcPr>
            <w:tcW w:w="5118" w:type="dxa"/>
            <w:gridSpan w:val="7"/>
            <w:shd w:val="clear" w:color="000000" w:fill="FFFFFF"/>
            <w:tcMar>
              <w:left w:w="34" w:type="dxa"/>
              <w:right w:w="34" w:type="dxa"/>
            </w:tcMar>
          </w:tcPr>
          <w:p w:rsidR="00F5016B" w:rsidRDefault="00514D72">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F5016B" w:rsidRDefault="00514D72">
            <w:pPr>
              <w:spacing w:after="0" w:line="240" w:lineRule="auto"/>
              <w:rPr>
                <w:sz w:val="24"/>
                <w:szCs w:val="24"/>
              </w:rPr>
            </w:pPr>
            <w:r>
              <w:rPr>
                <w:rFonts w:ascii="Times New Roman" w:hAnsi="Times New Roman" w:cs="Times New Roman"/>
                <w:color w:val="000000"/>
                <w:sz w:val="24"/>
                <w:szCs w:val="24"/>
              </w:rPr>
              <w:t>аналитический, организационно- управленческий, финансовый, расчетно- экономический</w:t>
            </w:r>
          </w:p>
        </w:tc>
      </w:tr>
      <w:tr w:rsidR="00F5016B">
        <w:trPr>
          <w:trHeight w:hRule="exact" w:val="577"/>
        </w:trPr>
        <w:tc>
          <w:tcPr>
            <w:tcW w:w="143" w:type="dxa"/>
          </w:tcPr>
          <w:p w:rsidR="00F5016B" w:rsidRDefault="00F5016B"/>
        </w:tc>
        <w:tc>
          <w:tcPr>
            <w:tcW w:w="285" w:type="dxa"/>
          </w:tcPr>
          <w:p w:rsidR="00F5016B" w:rsidRDefault="00F5016B"/>
        </w:tc>
        <w:tc>
          <w:tcPr>
            <w:tcW w:w="710" w:type="dxa"/>
          </w:tcPr>
          <w:p w:rsidR="00F5016B" w:rsidRDefault="00F5016B"/>
        </w:tc>
        <w:tc>
          <w:tcPr>
            <w:tcW w:w="1419" w:type="dxa"/>
          </w:tcPr>
          <w:p w:rsidR="00F5016B" w:rsidRDefault="00F5016B"/>
        </w:tc>
        <w:tc>
          <w:tcPr>
            <w:tcW w:w="1419" w:type="dxa"/>
          </w:tcPr>
          <w:p w:rsidR="00F5016B" w:rsidRDefault="00F5016B"/>
        </w:tc>
        <w:tc>
          <w:tcPr>
            <w:tcW w:w="710" w:type="dxa"/>
          </w:tcPr>
          <w:p w:rsidR="00F5016B" w:rsidRDefault="00F5016B"/>
        </w:tc>
        <w:tc>
          <w:tcPr>
            <w:tcW w:w="426" w:type="dxa"/>
          </w:tcPr>
          <w:p w:rsidR="00F5016B" w:rsidRDefault="00F5016B"/>
        </w:tc>
        <w:tc>
          <w:tcPr>
            <w:tcW w:w="5118" w:type="dxa"/>
            <w:gridSpan w:val="3"/>
            <w:vMerge/>
            <w:shd w:val="clear" w:color="000000" w:fill="FFFFFF"/>
            <w:tcMar>
              <w:left w:w="34" w:type="dxa"/>
              <w:right w:w="34" w:type="dxa"/>
            </w:tcMar>
          </w:tcPr>
          <w:p w:rsidR="00F5016B" w:rsidRDefault="00F5016B"/>
        </w:tc>
      </w:tr>
      <w:tr w:rsidR="00F5016B">
        <w:trPr>
          <w:trHeight w:hRule="exact" w:val="1768"/>
        </w:trPr>
        <w:tc>
          <w:tcPr>
            <w:tcW w:w="143" w:type="dxa"/>
          </w:tcPr>
          <w:p w:rsidR="00F5016B" w:rsidRDefault="00F5016B"/>
        </w:tc>
        <w:tc>
          <w:tcPr>
            <w:tcW w:w="285" w:type="dxa"/>
          </w:tcPr>
          <w:p w:rsidR="00F5016B" w:rsidRDefault="00F5016B"/>
        </w:tc>
        <w:tc>
          <w:tcPr>
            <w:tcW w:w="710" w:type="dxa"/>
          </w:tcPr>
          <w:p w:rsidR="00F5016B" w:rsidRDefault="00F5016B"/>
        </w:tc>
        <w:tc>
          <w:tcPr>
            <w:tcW w:w="1419" w:type="dxa"/>
          </w:tcPr>
          <w:p w:rsidR="00F5016B" w:rsidRDefault="00F5016B"/>
        </w:tc>
        <w:tc>
          <w:tcPr>
            <w:tcW w:w="1419" w:type="dxa"/>
          </w:tcPr>
          <w:p w:rsidR="00F5016B" w:rsidRDefault="00F5016B"/>
        </w:tc>
        <w:tc>
          <w:tcPr>
            <w:tcW w:w="710" w:type="dxa"/>
          </w:tcPr>
          <w:p w:rsidR="00F5016B" w:rsidRDefault="00F5016B"/>
        </w:tc>
        <w:tc>
          <w:tcPr>
            <w:tcW w:w="426" w:type="dxa"/>
          </w:tcPr>
          <w:p w:rsidR="00F5016B" w:rsidRDefault="00F5016B"/>
        </w:tc>
        <w:tc>
          <w:tcPr>
            <w:tcW w:w="1277" w:type="dxa"/>
          </w:tcPr>
          <w:p w:rsidR="00F5016B" w:rsidRDefault="00F5016B"/>
        </w:tc>
        <w:tc>
          <w:tcPr>
            <w:tcW w:w="993" w:type="dxa"/>
          </w:tcPr>
          <w:p w:rsidR="00F5016B" w:rsidRDefault="00F5016B"/>
        </w:tc>
        <w:tc>
          <w:tcPr>
            <w:tcW w:w="2836" w:type="dxa"/>
          </w:tcPr>
          <w:p w:rsidR="00F5016B" w:rsidRDefault="00F5016B"/>
        </w:tc>
      </w:tr>
      <w:tr w:rsidR="00F5016B">
        <w:trPr>
          <w:trHeight w:hRule="exact" w:val="277"/>
        </w:trPr>
        <w:tc>
          <w:tcPr>
            <w:tcW w:w="143" w:type="dxa"/>
          </w:tcPr>
          <w:p w:rsidR="00F5016B" w:rsidRDefault="00F5016B"/>
        </w:tc>
        <w:tc>
          <w:tcPr>
            <w:tcW w:w="10079" w:type="dxa"/>
            <w:gridSpan w:val="9"/>
            <w:vMerge w:val="restart"/>
            <w:shd w:val="clear" w:color="000000" w:fill="FFFFFF"/>
            <w:tcMar>
              <w:left w:w="34" w:type="dxa"/>
              <w:right w:w="34" w:type="dxa"/>
            </w:tcMar>
          </w:tcPr>
          <w:p w:rsidR="00F5016B" w:rsidRDefault="00514D72">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F5016B">
        <w:trPr>
          <w:trHeight w:hRule="exact" w:val="138"/>
        </w:trPr>
        <w:tc>
          <w:tcPr>
            <w:tcW w:w="143" w:type="dxa"/>
          </w:tcPr>
          <w:p w:rsidR="00F5016B" w:rsidRDefault="00F5016B"/>
        </w:tc>
        <w:tc>
          <w:tcPr>
            <w:tcW w:w="10079" w:type="dxa"/>
            <w:gridSpan w:val="9"/>
            <w:vMerge/>
            <w:shd w:val="clear" w:color="000000" w:fill="FFFFFF"/>
            <w:tcMar>
              <w:left w:w="34" w:type="dxa"/>
              <w:right w:w="34" w:type="dxa"/>
            </w:tcMar>
          </w:tcPr>
          <w:p w:rsidR="00F5016B" w:rsidRDefault="00F5016B"/>
        </w:tc>
      </w:tr>
      <w:tr w:rsidR="00F5016B">
        <w:trPr>
          <w:trHeight w:hRule="exact" w:val="1666"/>
        </w:trPr>
        <w:tc>
          <w:tcPr>
            <w:tcW w:w="143" w:type="dxa"/>
          </w:tcPr>
          <w:p w:rsidR="00F5016B" w:rsidRDefault="00F5016B"/>
        </w:tc>
        <w:tc>
          <w:tcPr>
            <w:tcW w:w="10079" w:type="dxa"/>
            <w:gridSpan w:val="9"/>
            <w:shd w:val="clear" w:color="000000" w:fill="FFFFFF"/>
            <w:tcMar>
              <w:left w:w="34" w:type="dxa"/>
              <w:right w:w="34" w:type="dxa"/>
            </w:tcMar>
          </w:tcPr>
          <w:p w:rsidR="00F5016B" w:rsidRDefault="00514D72">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F5016B" w:rsidRDefault="00F5016B">
            <w:pPr>
              <w:spacing w:after="0" w:line="240" w:lineRule="auto"/>
              <w:jc w:val="center"/>
              <w:rPr>
                <w:sz w:val="24"/>
                <w:szCs w:val="24"/>
              </w:rPr>
            </w:pPr>
          </w:p>
          <w:p w:rsidR="00F5016B" w:rsidRDefault="00514D72">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F5016B" w:rsidRDefault="00F5016B">
            <w:pPr>
              <w:spacing w:after="0" w:line="240" w:lineRule="auto"/>
              <w:jc w:val="center"/>
              <w:rPr>
                <w:sz w:val="24"/>
                <w:szCs w:val="24"/>
              </w:rPr>
            </w:pPr>
          </w:p>
          <w:p w:rsidR="00F5016B" w:rsidRDefault="00514D72">
            <w:pPr>
              <w:spacing w:after="0" w:line="240" w:lineRule="auto"/>
              <w:jc w:val="center"/>
              <w:rPr>
                <w:sz w:val="24"/>
                <w:szCs w:val="24"/>
              </w:rPr>
            </w:pPr>
            <w:r>
              <w:rPr>
                <w:rFonts w:ascii="Times New Roman" w:hAnsi="Times New Roman" w:cs="Times New Roman"/>
                <w:color w:val="000000"/>
                <w:sz w:val="24"/>
                <w:szCs w:val="24"/>
              </w:rPr>
              <w:t>Омск, 2021</w:t>
            </w:r>
          </w:p>
        </w:tc>
      </w:tr>
    </w:tbl>
    <w:p w:rsidR="00F5016B" w:rsidRDefault="00514D72">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F5016B">
        <w:trPr>
          <w:trHeight w:hRule="exact" w:val="2222"/>
        </w:trPr>
        <w:tc>
          <w:tcPr>
            <w:tcW w:w="10788" w:type="dxa"/>
            <w:shd w:val="clear" w:color="000000" w:fill="FFFFFF"/>
            <w:tcMar>
              <w:left w:w="34" w:type="dxa"/>
              <w:right w:w="34" w:type="dxa"/>
            </w:tcMar>
          </w:tcPr>
          <w:p w:rsidR="00F5016B" w:rsidRDefault="00514D72">
            <w:pPr>
              <w:spacing w:after="0" w:line="240" w:lineRule="auto"/>
              <w:rPr>
                <w:sz w:val="24"/>
                <w:szCs w:val="24"/>
              </w:rPr>
            </w:pPr>
            <w:r>
              <w:rPr>
                <w:rFonts w:ascii="Times New Roman" w:hAnsi="Times New Roman" w:cs="Times New Roman"/>
                <w:color w:val="000000"/>
                <w:sz w:val="24"/>
                <w:szCs w:val="24"/>
              </w:rPr>
              <w:lastRenderedPageBreak/>
              <w:t>Составитель:</w:t>
            </w:r>
          </w:p>
          <w:p w:rsidR="00F5016B" w:rsidRDefault="00F5016B">
            <w:pPr>
              <w:spacing w:after="0" w:line="240" w:lineRule="auto"/>
              <w:rPr>
                <w:sz w:val="24"/>
                <w:szCs w:val="24"/>
              </w:rPr>
            </w:pPr>
          </w:p>
          <w:p w:rsidR="00F5016B" w:rsidRDefault="00514D72">
            <w:pPr>
              <w:spacing w:after="0" w:line="240" w:lineRule="auto"/>
              <w:rPr>
                <w:sz w:val="24"/>
                <w:szCs w:val="24"/>
              </w:rPr>
            </w:pPr>
            <w:r>
              <w:rPr>
                <w:rFonts w:ascii="Times New Roman" w:hAnsi="Times New Roman" w:cs="Times New Roman"/>
                <w:color w:val="000000"/>
                <w:sz w:val="24"/>
                <w:szCs w:val="24"/>
              </w:rPr>
              <w:t>к.э.н., доцент _________________ /Орлянский Е.А./</w:t>
            </w:r>
          </w:p>
          <w:p w:rsidR="00F5016B" w:rsidRDefault="00F5016B">
            <w:pPr>
              <w:spacing w:after="0" w:line="240" w:lineRule="auto"/>
              <w:rPr>
                <w:sz w:val="24"/>
                <w:szCs w:val="24"/>
              </w:rPr>
            </w:pPr>
          </w:p>
          <w:p w:rsidR="00F5016B" w:rsidRDefault="00514D72">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F5016B" w:rsidRDefault="00514D72">
            <w:pPr>
              <w:spacing w:after="0" w:line="240" w:lineRule="auto"/>
              <w:rPr>
                <w:sz w:val="24"/>
                <w:szCs w:val="24"/>
              </w:rPr>
            </w:pPr>
            <w:r>
              <w:rPr>
                <w:rFonts w:ascii="Times New Roman" w:hAnsi="Times New Roman" w:cs="Times New Roman"/>
                <w:color w:val="000000"/>
                <w:sz w:val="24"/>
                <w:szCs w:val="24"/>
              </w:rPr>
              <w:t>Протокол от 30.08.2021 г.  №1</w:t>
            </w:r>
          </w:p>
        </w:tc>
      </w:tr>
      <w:tr w:rsidR="00F5016B">
        <w:trPr>
          <w:trHeight w:hRule="exact" w:val="277"/>
        </w:trPr>
        <w:tc>
          <w:tcPr>
            <w:tcW w:w="10788" w:type="dxa"/>
            <w:shd w:val="clear" w:color="000000" w:fill="FFFFFF"/>
            <w:tcMar>
              <w:left w:w="34" w:type="dxa"/>
              <w:right w:w="34" w:type="dxa"/>
            </w:tcMar>
          </w:tcPr>
          <w:p w:rsidR="00F5016B" w:rsidRDefault="00514D72">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F5016B" w:rsidRDefault="00514D7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5016B">
        <w:trPr>
          <w:trHeight w:hRule="exact" w:val="277"/>
        </w:trPr>
        <w:tc>
          <w:tcPr>
            <w:tcW w:w="9654" w:type="dxa"/>
            <w:shd w:val="clear" w:color="000000" w:fill="FFFFFF"/>
            <w:tcMar>
              <w:left w:w="34" w:type="dxa"/>
              <w:right w:w="34" w:type="dxa"/>
            </w:tcMar>
          </w:tcPr>
          <w:p w:rsidR="00F5016B" w:rsidRDefault="00514D72">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F5016B">
        <w:trPr>
          <w:trHeight w:hRule="exact" w:val="555"/>
        </w:trPr>
        <w:tc>
          <w:tcPr>
            <w:tcW w:w="9640" w:type="dxa"/>
          </w:tcPr>
          <w:p w:rsidR="00F5016B" w:rsidRDefault="00F5016B"/>
        </w:tc>
      </w:tr>
      <w:tr w:rsidR="00F5016B">
        <w:trPr>
          <w:trHeight w:hRule="exact" w:val="8751"/>
        </w:trPr>
        <w:tc>
          <w:tcPr>
            <w:tcW w:w="9654" w:type="dxa"/>
            <w:shd w:val="clear" w:color="000000" w:fill="FFFFFF"/>
            <w:tcMar>
              <w:left w:w="34" w:type="dxa"/>
              <w:right w:w="34" w:type="dxa"/>
            </w:tcMar>
          </w:tcPr>
          <w:p w:rsidR="00F5016B" w:rsidRDefault="00514D72">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F5016B" w:rsidRDefault="00514D72">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F5016B" w:rsidRDefault="00514D72">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F5016B" w:rsidRDefault="00514D72">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F5016B" w:rsidRDefault="00514D72">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F5016B" w:rsidRDefault="00514D72">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F5016B" w:rsidRDefault="00514D72">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F5016B" w:rsidRDefault="00514D72">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F5016B" w:rsidRDefault="00514D72">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F5016B" w:rsidRDefault="00514D72">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F5016B" w:rsidRDefault="00514D72">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F5016B" w:rsidRDefault="00514D72">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F5016B" w:rsidRDefault="00514D7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5016B">
        <w:trPr>
          <w:trHeight w:hRule="exact" w:val="277"/>
        </w:trPr>
        <w:tc>
          <w:tcPr>
            <w:tcW w:w="9654" w:type="dxa"/>
            <w:shd w:val="clear" w:color="000000" w:fill="FFFFFF"/>
            <w:tcMar>
              <w:left w:w="34" w:type="dxa"/>
              <w:right w:w="34" w:type="dxa"/>
            </w:tcMar>
          </w:tcPr>
          <w:p w:rsidR="00F5016B" w:rsidRDefault="00514D72">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F5016B">
        <w:trPr>
          <w:trHeight w:hRule="exact" w:val="14348"/>
        </w:trPr>
        <w:tc>
          <w:tcPr>
            <w:tcW w:w="9654" w:type="dxa"/>
            <w:shd w:val="clear" w:color="000000" w:fill="FFFFFF"/>
            <w:tcMar>
              <w:left w:w="34" w:type="dxa"/>
              <w:right w:w="34" w:type="dxa"/>
            </w:tcMar>
          </w:tcPr>
          <w:p w:rsidR="00F5016B" w:rsidRDefault="00514D72">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F5016B" w:rsidRDefault="00514D72">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rsidR="00F5016B" w:rsidRDefault="00514D72">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F5016B" w:rsidRDefault="00514D72">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F5016B" w:rsidRDefault="00514D72">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F5016B" w:rsidRDefault="00514D72">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F5016B" w:rsidRDefault="00514D72">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F5016B" w:rsidRDefault="00514D72">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F5016B" w:rsidRDefault="00514D72">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F5016B" w:rsidRDefault="00514D72">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«Учет, анализ и аудит»; форма обучения – очная на 2021/2022 учебный год, утвержденным приказом ректора от 30.08.2021 №94;</w:t>
            </w:r>
          </w:p>
          <w:p w:rsidR="00F5016B" w:rsidRDefault="00514D72">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«Финансовая и учетная политика предприятия» в течение 2021/2022 учебного года:</w:t>
            </w:r>
          </w:p>
          <w:p w:rsidR="00F5016B" w:rsidRDefault="00514D72">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F5016B">
        <w:trPr>
          <w:trHeight w:hRule="exact" w:val="138"/>
        </w:trPr>
        <w:tc>
          <w:tcPr>
            <w:tcW w:w="9640" w:type="dxa"/>
          </w:tcPr>
          <w:p w:rsidR="00F5016B" w:rsidRDefault="00F5016B"/>
        </w:tc>
      </w:tr>
      <w:tr w:rsidR="00F5016B">
        <w:trPr>
          <w:trHeight w:hRule="exact" w:val="626"/>
        </w:trPr>
        <w:tc>
          <w:tcPr>
            <w:tcW w:w="9654" w:type="dxa"/>
            <w:shd w:val="clear" w:color="000000" w:fill="FFFFFF"/>
            <w:tcMar>
              <w:left w:w="34" w:type="dxa"/>
              <w:right w:w="34" w:type="dxa"/>
            </w:tcMar>
          </w:tcPr>
          <w:p w:rsidR="00F5016B" w:rsidRDefault="00514D72">
            <w:pPr>
              <w:spacing w:after="0" w:line="240" w:lineRule="auto"/>
              <w:rPr>
                <w:sz w:val="24"/>
                <w:szCs w:val="24"/>
              </w:rPr>
            </w:pPr>
            <w:r>
              <w:rPr>
                <w:rFonts w:ascii="Times New Roman" w:hAnsi="Times New Roman" w:cs="Times New Roman"/>
                <w:b/>
                <w:color w:val="000000"/>
                <w:sz w:val="24"/>
                <w:szCs w:val="24"/>
              </w:rPr>
              <w:t>1. Наименование дисциплины: К.М.01.03 «Финансовая и учетная политика предприятия».</w:t>
            </w:r>
          </w:p>
        </w:tc>
      </w:tr>
    </w:tbl>
    <w:p w:rsidR="00F5016B" w:rsidRDefault="00514D7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5016B">
        <w:trPr>
          <w:trHeight w:hRule="exact" w:val="855"/>
        </w:trPr>
        <w:tc>
          <w:tcPr>
            <w:tcW w:w="9654" w:type="dxa"/>
            <w:shd w:val="clear" w:color="000000" w:fill="FFFFFF"/>
            <w:tcMar>
              <w:left w:w="34" w:type="dxa"/>
              <w:right w:w="34" w:type="dxa"/>
            </w:tcMar>
          </w:tcPr>
          <w:p w:rsidR="00F5016B" w:rsidRDefault="00514D72">
            <w:pPr>
              <w:spacing w:after="0" w:line="240" w:lineRule="auto"/>
              <w:rPr>
                <w:sz w:val="24"/>
                <w:szCs w:val="24"/>
              </w:rPr>
            </w:pPr>
            <w:r>
              <w:rPr>
                <w:rFonts w:ascii="Times New Roman" w:hAnsi="Times New Roman" w:cs="Times New Roman"/>
                <w:b/>
                <w:color w:val="000000"/>
                <w:sz w:val="24"/>
                <w:szCs w:val="24"/>
              </w:rPr>
              <w:lastRenderedPageBreak/>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F5016B">
        <w:trPr>
          <w:trHeight w:hRule="exact" w:val="138"/>
        </w:trPr>
        <w:tc>
          <w:tcPr>
            <w:tcW w:w="9640" w:type="dxa"/>
          </w:tcPr>
          <w:p w:rsidR="00F5016B" w:rsidRDefault="00F5016B"/>
        </w:tc>
      </w:tr>
      <w:tr w:rsidR="00F5016B">
        <w:trPr>
          <w:trHeight w:hRule="exact" w:val="3260"/>
        </w:trPr>
        <w:tc>
          <w:tcPr>
            <w:tcW w:w="9654" w:type="dxa"/>
            <w:shd w:val="clear" w:color="000000" w:fill="FFFFFF"/>
            <w:tcMar>
              <w:left w:w="34" w:type="dxa"/>
              <w:right w:w="34" w:type="dxa"/>
            </w:tcMar>
          </w:tcPr>
          <w:p w:rsidR="00F5016B" w:rsidRDefault="00514D72">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F5016B" w:rsidRDefault="00514D72">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«Финансовая и учетная политика предприятия»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F5016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016B" w:rsidRDefault="00514D72">
            <w:pPr>
              <w:spacing w:after="0" w:line="240" w:lineRule="auto"/>
              <w:rPr>
                <w:sz w:val="24"/>
                <w:szCs w:val="24"/>
              </w:rPr>
            </w:pPr>
            <w:r>
              <w:rPr>
                <w:rFonts w:ascii="Times New Roman" w:hAnsi="Times New Roman" w:cs="Times New Roman"/>
                <w:b/>
                <w:color w:val="000000"/>
                <w:sz w:val="24"/>
                <w:szCs w:val="24"/>
              </w:rPr>
              <w:t>Код компетенции: ПК-1</w:t>
            </w:r>
          </w:p>
          <w:p w:rsidR="00F5016B" w:rsidRDefault="00514D72">
            <w:pPr>
              <w:spacing w:after="0" w:line="240" w:lineRule="auto"/>
              <w:rPr>
                <w:sz w:val="24"/>
                <w:szCs w:val="24"/>
              </w:rPr>
            </w:pPr>
            <w:r>
              <w:rPr>
                <w:rFonts w:ascii="Times New Roman" w:hAnsi="Times New Roman" w:cs="Times New Roman"/>
                <w:b/>
                <w:color w:val="000000"/>
                <w:sz w:val="24"/>
                <w:szCs w:val="24"/>
              </w:rPr>
              <w:t>Способен проводить финансовый анализ, бюджетирование и управление денежными потоками</w:t>
            </w:r>
          </w:p>
        </w:tc>
      </w:tr>
      <w:tr w:rsidR="00F5016B">
        <w:trPr>
          <w:trHeight w:hRule="exact" w:val="585"/>
        </w:trPr>
        <w:tc>
          <w:tcPr>
            <w:tcW w:w="9654" w:type="dxa"/>
            <w:shd w:val="clear" w:color="000000" w:fill="FFFFFF"/>
            <w:tcMar>
              <w:left w:w="34" w:type="dxa"/>
              <w:right w:w="34" w:type="dxa"/>
            </w:tcMar>
          </w:tcPr>
          <w:p w:rsidR="00F5016B" w:rsidRDefault="00F5016B">
            <w:pPr>
              <w:spacing w:after="0" w:line="240" w:lineRule="auto"/>
              <w:rPr>
                <w:sz w:val="24"/>
                <w:szCs w:val="24"/>
              </w:rPr>
            </w:pPr>
          </w:p>
          <w:p w:rsidR="00F5016B" w:rsidRDefault="00514D72">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F5016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016B" w:rsidRDefault="00514D72">
            <w:pPr>
              <w:spacing w:after="0" w:line="240" w:lineRule="auto"/>
              <w:rPr>
                <w:sz w:val="24"/>
                <w:szCs w:val="24"/>
              </w:rPr>
            </w:pPr>
            <w:r>
              <w:rPr>
                <w:rFonts w:ascii="Times New Roman" w:hAnsi="Times New Roman" w:cs="Times New Roman"/>
                <w:color w:val="000000"/>
                <w:sz w:val="24"/>
                <w:szCs w:val="24"/>
              </w:rPr>
              <w:t>ПК-1.5 знать внутренние организационно-распорядительные документы экономического субъекта</w:t>
            </w:r>
          </w:p>
        </w:tc>
      </w:tr>
      <w:tr w:rsidR="00F5016B">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016B" w:rsidRDefault="00514D72">
            <w:pPr>
              <w:spacing w:after="0" w:line="240" w:lineRule="auto"/>
              <w:rPr>
                <w:sz w:val="24"/>
                <w:szCs w:val="24"/>
              </w:rPr>
            </w:pPr>
            <w:r>
              <w:rPr>
                <w:rFonts w:ascii="Times New Roman" w:hAnsi="Times New Roman" w:cs="Times New Roman"/>
                <w:color w:val="000000"/>
                <w:sz w:val="24"/>
                <w:szCs w:val="24"/>
              </w:rPr>
              <w:t>ПК-1.18 уметь применять методы финансового анализа информации, содержащейся в бухгалтерской (финансовой) отчетности; устанавливать причинно-следственные связи изменений, произошедших за отчетный период; оценивать потенциальные риски, вырабатывать сбалансированные решения по корректировке стратегии и тактики в области финансовой политики экономического субъекта</w:t>
            </w:r>
          </w:p>
        </w:tc>
      </w:tr>
      <w:tr w:rsidR="00F5016B">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016B" w:rsidRDefault="00514D72">
            <w:pPr>
              <w:spacing w:after="0" w:line="240" w:lineRule="auto"/>
              <w:rPr>
                <w:sz w:val="24"/>
                <w:szCs w:val="24"/>
              </w:rPr>
            </w:pPr>
            <w:r>
              <w:rPr>
                <w:rFonts w:ascii="Times New Roman" w:hAnsi="Times New Roman" w:cs="Times New Roman"/>
                <w:color w:val="000000"/>
                <w:sz w:val="24"/>
                <w:szCs w:val="24"/>
              </w:rPr>
              <w:t>ПК-1.21 уметь определять финансовые цели экономического субъекта, степень их соответствия текущему финансовому состоянию экономического субъекта, способы достижения целей в долгосрочной и краткосрочной перспективе, разрабатывать финансовые программы развития экономического субъекта, инвестиционную, кредитную и валютную политику экономического субъекта</w:t>
            </w:r>
          </w:p>
        </w:tc>
      </w:tr>
      <w:tr w:rsidR="00F5016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016B" w:rsidRDefault="00514D72">
            <w:pPr>
              <w:spacing w:after="0" w:line="240" w:lineRule="auto"/>
              <w:rPr>
                <w:sz w:val="24"/>
                <w:szCs w:val="24"/>
              </w:rPr>
            </w:pPr>
            <w:r>
              <w:rPr>
                <w:rFonts w:ascii="Times New Roman" w:hAnsi="Times New Roman" w:cs="Times New Roman"/>
                <w:color w:val="000000"/>
                <w:sz w:val="24"/>
                <w:szCs w:val="24"/>
              </w:rPr>
              <w:t>ПК-1.28 уметь вырабатывать сбалансированные решения по корректировке стратегии и тактики в области финансовой политики экономического субъекта, вносить соответствующие изменения в финансовые планы (сметы, бюджеты, бизнес-планы)</w:t>
            </w:r>
          </w:p>
        </w:tc>
      </w:tr>
      <w:tr w:rsidR="00F5016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016B" w:rsidRDefault="00514D72">
            <w:pPr>
              <w:spacing w:after="0" w:line="240" w:lineRule="auto"/>
              <w:rPr>
                <w:sz w:val="24"/>
                <w:szCs w:val="24"/>
              </w:rPr>
            </w:pPr>
            <w:r>
              <w:rPr>
                <w:rFonts w:ascii="Times New Roman" w:hAnsi="Times New Roman" w:cs="Times New Roman"/>
                <w:color w:val="000000"/>
                <w:sz w:val="24"/>
                <w:szCs w:val="24"/>
              </w:rPr>
              <w:t>ПК-1.39 владеть навыками разработки финансовой политики экономического субъекта, определения и осуществления мер по обеспечению ее финансовой устойчивости</w:t>
            </w:r>
          </w:p>
        </w:tc>
      </w:tr>
      <w:tr w:rsidR="00F5016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016B" w:rsidRDefault="00514D72">
            <w:pPr>
              <w:spacing w:after="0" w:line="240" w:lineRule="auto"/>
              <w:rPr>
                <w:sz w:val="24"/>
                <w:szCs w:val="24"/>
              </w:rPr>
            </w:pPr>
            <w:r>
              <w:rPr>
                <w:rFonts w:ascii="Times New Roman" w:hAnsi="Times New Roman" w:cs="Times New Roman"/>
                <w:color w:val="000000"/>
                <w:sz w:val="24"/>
                <w:szCs w:val="24"/>
              </w:rPr>
              <w:t>ПК-1.40 владеть навыками составления и представления финансовых планов, бюджетов и смет руководителю или иному уполномоченному органу управления экономического субъекта для утверждения</w:t>
            </w:r>
          </w:p>
        </w:tc>
      </w:tr>
      <w:tr w:rsidR="00F5016B">
        <w:trPr>
          <w:trHeight w:hRule="exact" w:val="416"/>
        </w:trPr>
        <w:tc>
          <w:tcPr>
            <w:tcW w:w="9640" w:type="dxa"/>
          </w:tcPr>
          <w:p w:rsidR="00F5016B" w:rsidRDefault="00F5016B"/>
        </w:tc>
      </w:tr>
      <w:tr w:rsidR="00F5016B">
        <w:trPr>
          <w:trHeight w:hRule="exact" w:val="304"/>
        </w:trPr>
        <w:tc>
          <w:tcPr>
            <w:tcW w:w="9654" w:type="dxa"/>
            <w:shd w:val="clear" w:color="000000" w:fill="FFFFFF"/>
            <w:tcMar>
              <w:left w:w="34" w:type="dxa"/>
              <w:right w:w="34" w:type="dxa"/>
            </w:tcMar>
          </w:tcPr>
          <w:p w:rsidR="00F5016B" w:rsidRDefault="00514D72">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F5016B">
        <w:trPr>
          <w:trHeight w:hRule="exact" w:val="1637"/>
        </w:trPr>
        <w:tc>
          <w:tcPr>
            <w:tcW w:w="9654" w:type="dxa"/>
            <w:shd w:val="clear" w:color="000000" w:fill="FFFFFF"/>
            <w:tcMar>
              <w:left w:w="34" w:type="dxa"/>
              <w:right w:w="34" w:type="dxa"/>
            </w:tcMar>
          </w:tcPr>
          <w:p w:rsidR="00F5016B" w:rsidRDefault="00F5016B">
            <w:pPr>
              <w:spacing w:after="0" w:line="240" w:lineRule="auto"/>
              <w:jc w:val="both"/>
              <w:rPr>
                <w:sz w:val="24"/>
                <w:szCs w:val="24"/>
              </w:rPr>
            </w:pPr>
          </w:p>
          <w:p w:rsidR="00F5016B" w:rsidRDefault="00514D72">
            <w:pPr>
              <w:spacing w:after="0" w:line="240" w:lineRule="auto"/>
              <w:jc w:val="both"/>
              <w:rPr>
                <w:sz w:val="24"/>
                <w:szCs w:val="24"/>
              </w:rPr>
            </w:pPr>
            <w:r>
              <w:rPr>
                <w:rFonts w:ascii="Times New Roman" w:hAnsi="Times New Roman" w:cs="Times New Roman"/>
                <w:color w:val="000000"/>
                <w:sz w:val="24"/>
                <w:szCs w:val="24"/>
              </w:rPr>
              <w:t>Дисциплина К.М.01.03 «Финансовая и учетная политика предприятия» относится к обязательной части, является дисциплиной Блока &lt;не удалось определить&gt;. «&lt;не удалось определить&gt;». Модуль "Финансовый анализ и управление денежными потоками" основной профессиональной образовательной программы высшего образования - бакалавриат по направлению подготовки 38.03.01 Экономика.</w:t>
            </w:r>
          </w:p>
        </w:tc>
      </w:tr>
    </w:tbl>
    <w:p w:rsidR="00F5016B" w:rsidRDefault="00514D72">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F5016B">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5016B" w:rsidRDefault="00514D72">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5016B" w:rsidRDefault="00514D72">
            <w:pPr>
              <w:spacing w:after="0" w:line="240" w:lineRule="auto"/>
              <w:jc w:val="center"/>
              <w:rPr>
                <w:sz w:val="24"/>
                <w:szCs w:val="24"/>
              </w:rPr>
            </w:pPr>
            <w:r>
              <w:rPr>
                <w:rFonts w:ascii="Times New Roman" w:hAnsi="Times New Roman" w:cs="Times New Roman"/>
                <w:color w:val="000000"/>
                <w:sz w:val="24"/>
                <w:szCs w:val="24"/>
              </w:rPr>
              <w:t>Коды</w:t>
            </w:r>
          </w:p>
          <w:p w:rsidR="00F5016B" w:rsidRDefault="00514D72">
            <w:pPr>
              <w:spacing w:after="0" w:line="240" w:lineRule="auto"/>
              <w:jc w:val="center"/>
              <w:rPr>
                <w:sz w:val="24"/>
                <w:szCs w:val="24"/>
              </w:rPr>
            </w:pPr>
            <w:r>
              <w:rPr>
                <w:rFonts w:ascii="Times New Roman" w:hAnsi="Times New Roman" w:cs="Times New Roman"/>
                <w:color w:val="000000"/>
                <w:sz w:val="24"/>
                <w:szCs w:val="24"/>
              </w:rPr>
              <w:t>форми-</w:t>
            </w:r>
          </w:p>
          <w:p w:rsidR="00F5016B" w:rsidRDefault="00514D72">
            <w:pPr>
              <w:spacing w:after="0" w:line="240" w:lineRule="auto"/>
              <w:jc w:val="center"/>
              <w:rPr>
                <w:sz w:val="24"/>
                <w:szCs w:val="24"/>
              </w:rPr>
            </w:pPr>
            <w:r>
              <w:rPr>
                <w:rFonts w:ascii="Times New Roman" w:hAnsi="Times New Roman" w:cs="Times New Roman"/>
                <w:color w:val="000000"/>
                <w:sz w:val="24"/>
                <w:szCs w:val="24"/>
              </w:rPr>
              <w:t>руемых</w:t>
            </w:r>
          </w:p>
          <w:p w:rsidR="00F5016B" w:rsidRDefault="00514D72">
            <w:pPr>
              <w:spacing w:after="0" w:line="240" w:lineRule="auto"/>
              <w:jc w:val="center"/>
              <w:rPr>
                <w:sz w:val="24"/>
                <w:szCs w:val="24"/>
              </w:rPr>
            </w:pPr>
            <w:r>
              <w:rPr>
                <w:rFonts w:ascii="Times New Roman" w:hAnsi="Times New Roman" w:cs="Times New Roman"/>
                <w:color w:val="000000"/>
                <w:sz w:val="24"/>
                <w:szCs w:val="24"/>
              </w:rPr>
              <w:t>компе-</w:t>
            </w:r>
          </w:p>
          <w:p w:rsidR="00F5016B" w:rsidRDefault="00514D72">
            <w:pPr>
              <w:spacing w:after="0" w:line="240" w:lineRule="auto"/>
              <w:jc w:val="center"/>
              <w:rPr>
                <w:sz w:val="24"/>
                <w:szCs w:val="24"/>
              </w:rPr>
            </w:pPr>
            <w:r>
              <w:rPr>
                <w:rFonts w:ascii="Times New Roman" w:hAnsi="Times New Roman" w:cs="Times New Roman"/>
                <w:color w:val="000000"/>
                <w:sz w:val="24"/>
                <w:szCs w:val="24"/>
              </w:rPr>
              <w:t>тенций</w:t>
            </w:r>
          </w:p>
        </w:tc>
      </w:tr>
      <w:tr w:rsidR="00F5016B">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5016B" w:rsidRDefault="00514D72">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5016B" w:rsidRDefault="00F5016B"/>
        </w:tc>
      </w:tr>
      <w:tr w:rsidR="00F5016B">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5016B" w:rsidRDefault="00514D72">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5016B" w:rsidRDefault="00514D72">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5016B" w:rsidRDefault="00F5016B"/>
        </w:tc>
      </w:tr>
      <w:tr w:rsidR="00F5016B">
        <w:trPr>
          <w:trHeight w:hRule="exact" w:val="1062"/>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5016B" w:rsidRDefault="00514D72">
            <w:pPr>
              <w:spacing w:after="0" w:line="240" w:lineRule="auto"/>
              <w:jc w:val="center"/>
            </w:pPr>
            <w:r>
              <w:rPr>
                <w:rFonts w:ascii="Times New Roman" w:hAnsi="Times New Roman" w:cs="Times New Roman"/>
                <w:color w:val="000000"/>
              </w:rPr>
              <w:t>Микроэкономика</w:t>
            </w:r>
          </w:p>
          <w:p w:rsidR="00F5016B" w:rsidRDefault="00514D72">
            <w:pPr>
              <w:spacing w:after="0" w:line="240" w:lineRule="auto"/>
              <w:jc w:val="center"/>
            </w:pPr>
            <w:r>
              <w:rPr>
                <w:rFonts w:ascii="Times New Roman" w:hAnsi="Times New Roman" w:cs="Times New Roman"/>
                <w:color w:val="000000"/>
              </w:rPr>
              <w:t>Экономическая теория</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5016B" w:rsidRDefault="00514D72">
            <w:pPr>
              <w:spacing w:after="0" w:line="240" w:lineRule="auto"/>
              <w:jc w:val="center"/>
            </w:pPr>
            <w:r>
              <w:rPr>
                <w:rFonts w:ascii="Times New Roman" w:hAnsi="Times New Roman" w:cs="Times New Roman"/>
                <w:color w:val="000000"/>
              </w:rPr>
              <w:t>Подготовка к процедуре защиты и защита выпускной квалификационной работы</w:t>
            </w:r>
          </w:p>
          <w:p w:rsidR="00F5016B" w:rsidRDefault="00514D72">
            <w:pPr>
              <w:spacing w:after="0" w:line="240" w:lineRule="auto"/>
              <w:jc w:val="center"/>
            </w:pPr>
            <w:r>
              <w:rPr>
                <w:rFonts w:ascii="Times New Roman" w:hAnsi="Times New Roman" w:cs="Times New Roman"/>
                <w:color w:val="000000"/>
              </w:rPr>
              <w:t>Производственная практика (преддипломная практика)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5016B" w:rsidRDefault="00514D72">
            <w:pPr>
              <w:spacing w:after="0" w:line="240" w:lineRule="auto"/>
              <w:jc w:val="center"/>
              <w:rPr>
                <w:sz w:val="24"/>
                <w:szCs w:val="24"/>
              </w:rPr>
            </w:pPr>
            <w:r>
              <w:rPr>
                <w:rFonts w:ascii="Times New Roman" w:hAnsi="Times New Roman" w:cs="Times New Roman"/>
                <w:color w:val="000000"/>
                <w:sz w:val="24"/>
                <w:szCs w:val="24"/>
              </w:rPr>
              <w:t>ПК-1</w:t>
            </w:r>
          </w:p>
        </w:tc>
      </w:tr>
      <w:tr w:rsidR="00F5016B">
        <w:trPr>
          <w:trHeight w:hRule="exact" w:val="138"/>
        </w:trPr>
        <w:tc>
          <w:tcPr>
            <w:tcW w:w="3970" w:type="dxa"/>
          </w:tcPr>
          <w:p w:rsidR="00F5016B" w:rsidRDefault="00F5016B"/>
        </w:tc>
        <w:tc>
          <w:tcPr>
            <w:tcW w:w="1702" w:type="dxa"/>
          </w:tcPr>
          <w:p w:rsidR="00F5016B" w:rsidRDefault="00F5016B"/>
        </w:tc>
        <w:tc>
          <w:tcPr>
            <w:tcW w:w="1702" w:type="dxa"/>
          </w:tcPr>
          <w:p w:rsidR="00F5016B" w:rsidRDefault="00F5016B"/>
        </w:tc>
        <w:tc>
          <w:tcPr>
            <w:tcW w:w="426" w:type="dxa"/>
          </w:tcPr>
          <w:p w:rsidR="00F5016B" w:rsidRDefault="00F5016B"/>
        </w:tc>
        <w:tc>
          <w:tcPr>
            <w:tcW w:w="710" w:type="dxa"/>
          </w:tcPr>
          <w:p w:rsidR="00F5016B" w:rsidRDefault="00F5016B"/>
        </w:tc>
        <w:tc>
          <w:tcPr>
            <w:tcW w:w="143" w:type="dxa"/>
          </w:tcPr>
          <w:p w:rsidR="00F5016B" w:rsidRDefault="00F5016B"/>
        </w:tc>
        <w:tc>
          <w:tcPr>
            <w:tcW w:w="993" w:type="dxa"/>
          </w:tcPr>
          <w:p w:rsidR="00F5016B" w:rsidRDefault="00F5016B"/>
        </w:tc>
      </w:tr>
      <w:tr w:rsidR="00F5016B">
        <w:trPr>
          <w:trHeight w:hRule="exact" w:val="1125"/>
        </w:trPr>
        <w:tc>
          <w:tcPr>
            <w:tcW w:w="9654" w:type="dxa"/>
            <w:gridSpan w:val="7"/>
            <w:shd w:val="clear" w:color="000000" w:fill="FFFFFF"/>
            <w:tcMar>
              <w:left w:w="34" w:type="dxa"/>
              <w:right w:w="34" w:type="dxa"/>
            </w:tcMar>
          </w:tcPr>
          <w:p w:rsidR="00F5016B" w:rsidRDefault="00514D72">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F5016B">
        <w:trPr>
          <w:trHeight w:hRule="exact" w:val="585"/>
        </w:trPr>
        <w:tc>
          <w:tcPr>
            <w:tcW w:w="9654" w:type="dxa"/>
            <w:gridSpan w:val="7"/>
            <w:shd w:val="clear" w:color="000000" w:fill="FFFFFF"/>
            <w:tcMar>
              <w:left w:w="34" w:type="dxa"/>
              <w:right w:w="34" w:type="dxa"/>
            </w:tcMar>
          </w:tcPr>
          <w:p w:rsidR="00F5016B" w:rsidRDefault="00514D72">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F5016B" w:rsidRDefault="00514D72">
            <w:pPr>
              <w:spacing w:after="0" w:line="240" w:lineRule="auto"/>
              <w:jc w:val="center"/>
              <w:rPr>
                <w:sz w:val="24"/>
                <w:szCs w:val="24"/>
              </w:rPr>
            </w:pPr>
            <w:r>
              <w:rPr>
                <w:rFonts w:ascii="Times New Roman" w:hAnsi="Times New Roman" w:cs="Times New Roman"/>
                <w:color w:val="000000"/>
                <w:sz w:val="24"/>
                <w:szCs w:val="24"/>
              </w:rPr>
              <w:t>Из них:</w:t>
            </w:r>
          </w:p>
        </w:tc>
      </w:tr>
      <w:tr w:rsidR="00F5016B">
        <w:trPr>
          <w:trHeight w:hRule="exact" w:val="138"/>
        </w:trPr>
        <w:tc>
          <w:tcPr>
            <w:tcW w:w="3970" w:type="dxa"/>
          </w:tcPr>
          <w:p w:rsidR="00F5016B" w:rsidRDefault="00F5016B"/>
        </w:tc>
        <w:tc>
          <w:tcPr>
            <w:tcW w:w="1702" w:type="dxa"/>
          </w:tcPr>
          <w:p w:rsidR="00F5016B" w:rsidRDefault="00F5016B"/>
        </w:tc>
        <w:tc>
          <w:tcPr>
            <w:tcW w:w="1702" w:type="dxa"/>
          </w:tcPr>
          <w:p w:rsidR="00F5016B" w:rsidRDefault="00F5016B"/>
        </w:tc>
        <w:tc>
          <w:tcPr>
            <w:tcW w:w="426" w:type="dxa"/>
          </w:tcPr>
          <w:p w:rsidR="00F5016B" w:rsidRDefault="00F5016B"/>
        </w:tc>
        <w:tc>
          <w:tcPr>
            <w:tcW w:w="710" w:type="dxa"/>
          </w:tcPr>
          <w:p w:rsidR="00F5016B" w:rsidRDefault="00F5016B"/>
        </w:tc>
        <w:tc>
          <w:tcPr>
            <w:tcW w:w="143" w:type="dxa"/>
          </w:tcPr>
          <w:p w:rsidR="00F5016B" w:rsidRDefault="00F5016B"/>
        </w:tc>
        <w:tc>
          <w:tcPr>
            <w:tcW w:w="993" w:type="dxa"/>
          </w:tcPr>
          <w:p w:rsidR="00F5016B" w:rsidRDefault="00F5016B"/>
        </w:tc>
      </w:tr>
      <w:tr w:rsidR="00F5016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016B" w:rsidRDefault="00514D72">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016B" w:rsidRDefault="00514D72">
            <w:pPr>
              <w:spacing w:after="0" w:line="240" w:lineRule="auto"/>
              <w:jc w:val="center"/>
              <w:rPr>
                <w:sz w:val="24"/>
                <w:szCs w:val="24"/>
              </w:rPr>
            </w:pPr>
            <w:r>
              <w:rPr>
                <w:rFonts w:ascii="Times New Roman" w:hAnsi="Times New Roman" w:cs="Times New Roman"/>
                <w:color w:val="000000"/>
                <w:sz w:val="24"/>
                <w:szCs w:val="24"/>
              </w:rPr>
              <w:t>54</w:t>
            </w:r>
          </w:p>
        </w:tc>
      </w:tr>
      <w:tr w:rsidR="00F5016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016B" w:rsidRDefault="00514D72">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016B" w:rsidRDefault="00514D72">
            <w:pPr>
              <w:spacing w:after="0" w:line="240" w:lineRule="auto"/>
              <w:jc w:val="center"/>
              <w:rPr>
                <w:sz w:val="24"/>
                <w:szCs w:val="24"/>
              </w:rPr>
            </w:pPr>
            <w:r>
              <w:rPr>
                <w:rFonts w:ascii="Times New Roman" w:hAnsi="Times New Roman" w:cs="Times New Roman"/>
                <w:color w:val="000000"/>
                <w:sz w:val="24"/>
                <w:szCs w:val="24"/>
              </w:rPr>
              <w:t>18</w:t>
            </w:r>
          </w:p>
        </w:tc>
      </w:tr>
      <w:tr w:rsidR="00F5016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016B" w:rsidRDefault="00514D72">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016B" w:rsidRDefault="00514D72">
            <w:pPr>
              <w:spacing w:after="0" w:line="240" w:lineRule="auto"/>
              <w:jc w:val="center"/>
              <w:rPr>
                <w:sz w:val="24"/>
                <w:szCs w:val="24"/>
              </w:rPr>
            </w:pPr>
            <w:r>
              <w:rPr>
                <w:rFonts w:ascii="Times New Roman" w:hAnsi="Times New Roman" w:cs="Times New Roman"/>
                <w:color w:val="000000"/>
                <w:sz w:val="24"/>
                <w:szCs w:val="24"/>
              </w:rPr>
              <w:t>0</w:t>
            </w:r>
          </w:p>
        </w:tc>
      </w:tr>
      <w:tr w:rsidR="00F5016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016B" w:rsidRDefault="00514D72">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016B" w:rsidRDefault="00514D72">
            <w:pPr>
              <w:spacing w:after="0" w:line="240" w:lineRule="auto"/>
              <w:jc w:val="center"/>
              <w:rPr>
                <w:sz w:val="24"/>
                <w:szCs w:val="24"/>
              </w:rPr>
            </w:pPr>
            <w:r>
              <w:rPr>
                <w:rFonts w:ascii="Times New Roman" w:hAnsi="Times New Roman" w:cs="Times New Roman"/>
                <w:color w:val="000000"/>
                <w:sz w:val="24"/>
                <w:szCs w:val="24"/>
              </w:rPr>
              <w:t>36</w:t>
            </w:r>
          </w:p>
        </w:tc>
      </w:tr>
      <w:tr w:rsidR="00F5016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016B" w:rsidRDefault="00514D72">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016B" w:rsidRDefault="00514D72">
            <w:pPr>
              <w:spacing w:after="0" w:line="240" w:lineRule="auto"/>
              <w:jc w:val="center"/>
              <w:rPr>
                <w:sz w:val="24"/>
                <w:szCs w:val="24"/>
              </w:rPr>
            </w:pPr>
            <w:r>
              <w:rPr>
                <w:rFonts w:ascii="Times New Roman" w:hAnsi="Times New Roman" w:cs="Times New Roman"/>
                <w:color w:val="000000"/>
                <w:sz w:val="24"/>
                <w:szCs w:val="24"/>
              </w:rPr>
              <w:t>0</w:t>
            </w:r>
          </w:p>
        </w:tc>
      </w:tr>
      <w:tr w:rsidR="00F5016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016B" w:rsidRDefault="00514D72">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016B" w:rsidRDefault="00514D72">
            <w:pPr>
              <w:spacing w:after="0" w:line="240" w:lineRule="auto"/>
              <w:jc w:val="center"/>
              <w:rPr>
                <w:sz w:val="24"/>
                <w:szCs w:val="24"/>
              </w:rPr>
            </w:pPr>
            <w:r>
              <w:rPr>
                <w:rFonts w:ascii="Times New Roman" w:hAnsi="Times New Roman" w:cs="Times New Roman"/>
                <w:color w:val="000000"/>
                <w:sz w:val="24"/>
                <w:szCs w:val="24"/>
              </w:rPr>
              <w:t>54</w:t>
            </w:r>
          </w:p>
        </w:tc>
      </w:tr>
      <w:tr w:rsidR="00F5016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016B" w:rsidRDefault="00514D72">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016B" w:rsidRDefault="00514D72">
            <w:pPr>
              <w:spacing w:after="0" w:line="240" w:lineRule="auto"/>
              <w:jc w:val="center"/>
              <w:rPr>
                <w:sz w:val="24"/>
                <w:szCs w:val="24"/>
              </w:rPr>
            </w:pPr>
            <w:r>
              <w:rPr>
                <w:rFonts w:ascii="Times New Roman" w:hAnsi="Times New Roman" w:cs="Times New Roman"/>
                <w:color w:val="000000"/>
                <w:sz w:val="24"/>
                <w:szCs w:val="24"/>
              </w:rPr>
              <w:t>0</w:t>
            </w:r>
          </w:p>
        </w:tc>
      </w:tr>
      <w:tr w:rsidR="00F5016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016B" w:rsidRDefault="00514D72">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016B" w:rsidRDefault="00514D72">
            <w:pPr>
              <w:spacing w:after="0" w:line="240" w:lineRule="auto"/>
              <w:jc w:val="center"/>
              <w:rPr>
                <w:sz w:val="24"/>
                <w:szCs w:val="24"/>
              </w:rPr>
            </w:pPr>
            <w:r>
              <w:rPr>
                <w:rFonts w:ascii="Times New Roman" w:hAnsi="Times New Roman" w:cs="Times New Roman"/>
                <w:color w:val="000000"/>
                <w:sz w:val="24"/>
                <w:szCs w:val="24"/>
              </w:rPr>
              <w:t>зачеты 4</w:t>
            </w:r>
          </w:p>
        </w:tc>
      </w:tr>
      <w:tr w:rsidR="00F5016B">
        <w:trPr>
          <w:trHeight w:hRule="exact" w:val="138"/>
        </w:trPr>
        <w:tc>
          <w:tcPr>
            <w:tcW w:w="3970" w:type="dxa"/>
          </w:tcPr>
          <w:p w:rsidR="00F5016B" w:rsidRDefault="00F5016B"/>
        </w:tc>
        <w:tc>
          <w:tcPr>
            <w:tcW w:w="1702" w:type="dxa"/>
          </w:tcPr>
          <w:p w:rsidR="00F5016B" w:rsidRDefault="00F5016B"/>
        </w:tc>
        <w:tc>
          <w:tcPr>
            <w:tcW w:w="1702" w:type="dxa"/>
          </w:tcPr>
          <w:p w:rsidR="00F5016B" w:rsidRDefault="00F5016B"/>
        </w:tc>
        <w:tc>
          <w:tcPr>
            <w:tcW w:w="426" w:type="dxa"/>
          </w:tcPr>
          <w:p w:rsidR="00F5016B" w:rsidRDefault="00F5016B"/>
        </w:tc>
        <w:tc>
          <w:tcPr>
            <w:tcW w:w="710" w:type="dxa"/>
          </w:tcPr>
          <w:p w:rsidR="00F5016B" w:rsidRDefault="00F5016B"/>
        </w:tc>
        <w:tc>
          <w:tcPr>
            <w:tcW w:w="143" w:type="dxa"/>
          </w:tcPr>
          <w:p w:rsidR="00F5016B" w:rsidRDefault="00F5016B"/>
        </w:tc>
        <w:tc>
          <w:tcPr>
            <w:tcW w:w="993" w:type="dxa"/>
          </w:tcPr>
          <w:p w:rsidR="00F5016B" w:rsidRDefault="00F5016B"/>
        </w:tc>
      </w:tr>
      <w:tr w:rsidR="00F5016B">
        <w:trPr>
          <w:trHeight w:hRule="exact" w:val="1666"/>
        </w:trPr>
        <w:tc>
          <w:tcPr>
            <w:tcW w:w="9654" w:type="dxa"/>
            <w:gridSpan w:val="7"/>
            <w:shd w:val="clear" w:color="000000" w:fill="FFFFFF"/>
            <w:tcMar>
              <w:left w:w="34" w:type="dxa"/>
              <w:right w:w="34" w:type="dxa"/>
            </w:tcMar>
          </w:tcPr>
          <w:p w:rsidR="00F5016B" w:rsidRDefault="00F5016B">
            <w:pPr>
              <w:spacing w:after="0" w:line="240" w:lineRule="auto"/>
              <w:jc w:val="center"/>
              <w:rPr>
                <w:sz w:val="24"/>
                <w:szCs w:val="24"/>
              </w:rPr>
            </w:pPr>
          </w:p>
          <w:p w:rsidR="00F5016B" w:rsidRDefault="00514D72">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F5016B" w:rsidRDefault="00F5016B">
            <w:pPr>
              <w:spacing w:after="0" w:line="240" w:lineRule="auto"/>
              <w:jc w:val="center"/>
              <w:rPr>
                <w:sz w:val="24"/>
                <w:szCs w:val="24"/>
              </w:rPr>
            </w:pPr>
          </w:p>
          <w:p w:rsidR="00F5016B" w:rsidRDefault="00514D72">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F5016B">
        <w:trPr>
          <w:trHeight w:hRule="exact" w:val="416"/>
        </w:trPr>
        <w:tc>
          <w:tcPr>
            <w:tcW w:w="3970" w:type="dxa"/>
          </w:tcPr>
          <w:p w:rsidR="00F5016B" w:rsidRDefault="00F5016B"/>
        </w:tc>
        <w:tc>
          <w:tcPr>
            <w:tcW w:w="1702" w:type="dxa"/>
          </w:tcPr>
          <w:p w:rsidR="00F5016B" w:rsidRDefault="00F5016B"/>
        </w:tc>
        <w:tc>
          <w:tcPr>
            <w:tcW w:w="1702" w:type="dxa"/>
          </w:tcPr>
          <w:p w:rsidR="00F5016B" w:rsidRDefault="00F5016B"/>
        </w:tc>
        <w:tc>
          <w:tcPr>
            <w:tcW w:w="426" w:type="dxa"/>
          </w:tcPr>
          <w:p w:rsidR="00F5016B" w:rsidRDefault="00F5016B"/>
        </w:tc>
        <w:tc>
          <w:tcPr>
            <w:tcW w:w="710" w:type="dxa"/>
          </w:tcPr>
          <w:p w:rsidR="00F5016B" w:rsidRDefault="00F5016B"/>
        </w:tc>
        <w:tc>
          <w:tcPr>
            <w:tcW w:w="143" w:type="dxa"/>
          </w:tcPr>
          <w:p w:rsidR="00F5016B" w:rsidRDefault="00F5016B"/>
        </w:tc>
        <w:tc>
          <w:tcPr>
            <w:tcW w:w="993" w:type="dxa"/>
          </w:tcPr>
          <w:p w:rsidR="00F5016B" w:rsidRDefault="00F5016B"/>
        </w:tc>
      </w:tr>
      <w:tr w:rsidR="00F5016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5016B" w:rsidRDefault="00514D72">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5016B" w:rsidRDefault="00514D72">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5016B" w:rsidRDefault="00514D72">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5016B" w:rsidRDefault="00514D72">
            <w:pPr>
              <w:spacing w:after="0" w:line="240" w:lineRule="auto"/>
              <w:jc w:val="center"/>
              <w:rPr>
                <w:sz w:val="24"/>
                <w:szCs w:val="24"/>
              </w:rPr>
            </w:pPr>
            <w:r>
              <w:rPr>
                <w:rFonts w:ascii="Times New Roman" w:hAnsi="Times New Roman" w:cs="Times New Roman"/>
                <w:color w:val="000000"/>
                <w:sz w:val="24"/>
                <w:szCs w:val="24"/>
              </w:rPr>
              <w:t>Часов</w:t>
            </w:r>
          </w:p>
        </w:tc>
      </w:tr>
      <w:tr w:rsidR="00F5016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5016B" w:rsidRDefault="00514D72">
            <w:pPr>
              <w:spacing w:after="0" w:line="240" w:lineRule="auto"/>
              <w:rPr>
                <w:sz w:val="24"/>
                <w:szCs w:val="24"/>
              </w:rPr>
            </w:pPr>
            <w:r>
              <w:rPr>
                <w:rFonts w:ascii="Times New Roman" w:hAnsi="Times New Roman" w:cs="Times New Roman"/>
                <w:b/>
                <w:color w:val="000000"/>
                <w:sz w:val="24"/>
                <w:szCs w:val="24"/>
              </w:rPr>
              <w:t>Основы финансовой политики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5016B" w:rsidRDefault="00F5016B"/>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5016B" w:rsidRDefault="00F5016B"/>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5016B" w:rsidRDefault="00F5016B"/>
        </w:tc>
      </w:tr>
      <w:tr w:rsidR="00F5016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016B" w:rsidRDefault="00514D72">
            <w:pPr>
              <w:spacing w:after="0" w:line="240" w:lineRule="auto"/>
              <w:rPr>
                <w:sz w:val="24"/>
                <w:szCs w:val="24"/>
              </w:rPr>
            </w:pPr>
            <w:r>
              <w:rPr>
                <w:rFonts w:ascii="Times New Roman" w:hAnsi="Times New Roman" w:cs="Times New Roman"/>
                <w:color w:val="000000"/>
                <w:sz w:val="24"/>
                <w:szCs w:val="24"/>
              </w:rPr>
              <w:t>Основы финансовой политики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016B" w:rsidRDefault="00514D7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016B" w:rsidRDefault="00514D72">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016B" w:rsidRDefault="00514D72">
            <w:pPr>
              <w:spacing w:after="0" w:line="240" w:lineRule="auto"/>
              <w:jc w:val="center"/>
              <w:rPr>
                <w:sz w:val="24"/>
                <w:szCs w:val="24"/>
              </w:rPr>
            </w:pPr>
            <w:r>
              <w:rPr>
                <w:rFonts w:ascii="Times New Roman" w:hAnsi="Times New Roman" w:cs="Times New Roman"/>
                <w:color w:val="000000"/>
                <w:sz w:val="24"/>
                <w:szCs w:val="24"/>
              </w:rPr>
              <w:t>2</w:t>
            </w:r>
          </w:p>
        </w:tc>
      </w:tr>
      <w:tr w:rsidR="00F5016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016B" w:rsidRDefault="00514D72">
            <w:pPr>
              <w:spacing w:after="0" w:line="240" w:lineRule="auto"/>
              <w:rPr>
                <w:sz w:val="24"/>
                <w:szCs w:val="24"/>
              </w:rPr>
            </w:pPr>
            <w:r>
              <w:rPr>
                <w:rFonts w:ascii="Times New Roman" w:hAnsi="Times New Roman" w:cs="Times New Roman"/>
                <w:color w:val="000000"/>
                <w:sz w:val="24"/>
                <w:szCs w:val="24"/>
              </w:rPr>
              <w:t>Основы финансовой политики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016B" w:rsidRDefault="00514D72">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016B" w:rsidRDefault="00514D72">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016B" w:rsidRDefault="00514D72">
            <w:pPr>
              <w:spacing w:after="0" w:line="240" w:lineRule="auto"/>
              <w:jc w:val="center"/>
              <w:rPr>
                <w:sz w:val="24"/>
                <w:szCs w:val="24"/>
              </w:rPr>
            </w:pPr>
            <w:r>
              <w:rPr>
                <w:rFonts w:ascii="Times New Roman" w:hAnsi="Times New Roman" w:cs="Times New Roman"/>
                <w:color w:val="000000"/>
                <w:sz w:val="24"/>
                <w:szCs w:val="24"/>
              </w:rPr>
              <w:t>4</w:t>
            </w:r>
          </w:p>
        </w:tc>
      </w:tr>
      <w:tr w:rsidR="00F5016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016B" w:rsidRDefault="00F5016B"/>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016B" w:rsidRDefault="00514D72">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016B" w:rsidRDefault="00514D72">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016B" w:rsidRDefault="00514D72">
            <w:pPr>
              <w:spacing w:after="0" w:line="240" w:lineRule="auto"/>
              <w:jc w:val="center"/>
              <w:rPr>
                <w:sz w:val="24"/>
                <w:szCs w:val="24"/>
              </w:rPr>
            </w:pPr>
            <w:r>
              <w:rPr>
                <w:rFonts w:ascii="Times New Roman" w:hAnsi="Times New Roman" w:cs="Times New Roman"/>
                <w:color w:val="000000"/>
                <w:sz w:val="24"/>
                <w:szCs w:val="24"/>
              </w:rPr>
              <w:t>10</w:t>
            </w:r>
          </w:p>
        </w:tc>
      </w:tr>
      <w:tr w:rsidR="00F5016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5016B" w:rsidRDefault="00514D72">
            <w:pPr>
              <w:spacing w:after="0" w:line="240" w:lineRule="auto"/>
              <w:rPr>
                <w:sz w:val="24"/>
                <w:szCs w:val="24"/>
              </w:rPr>
            </w:pPr>
            <w:r>
              <w:rPr>
                <w:rFonts w:ascii="Times New Roman" w:hAnsi="Times New Roman" w:cs="Times New Roman"/>
                <w:b/>
                <w:color w:val="000000"/>
                <w:sz w:val="24"/>
                <w:szCs w:val="24"/>
              </w:rPr>
              <w:t>Управление издержками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5016B" w:rsidRDefault="00F5016B"/>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5016B" w:rsidRDefault="00F5016B"/>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5016B" w:rsidRDefault="00F5016B"/>
        </w:tc>
      </w:tr>
      <w:tr w:rsidR="00F5016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016B" w:rsidRDefault="00514D72">
            <w:pPr>
              <w:spacing w:after="0" w:line="240" w:lineRule="auto"/>
              <w:rPr>
                <w:sz w:val="24"/>
                <w:szCs w:val="24"/>
              </w:rPr>
            </w:pPr>
            <w:r>
              <w:rPr>
                <w:rFonts w:ascii="Times New Roman" w:hAnsi="Times New Roman" w:cs="Times New Roman"/>
                <w:color w:val="000000"/>
                <w:sz w:val="24"/>
                <w:szCs w:val="24"/>
              </w:rPr>
              <w:t>Управление издержками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016B" w:rsidRDefault="00514D7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016B" w:rsidRDefault="00514D72">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016B" w:rsidRDefault="00514D72">
            <w:pPr>
              <w:spacing w:after="0" w:line="240" w:lineRule="auto"/>
              <w:jc w:val="center"/>
              <w:rPr>
                <w:sz w:val="24"/>
                <w:szCs w:val="24"/>
              </w:rPr>
            </w:pPr>
            <w:r>
              <w:rPr>
                <w:rFonts w:ascii="Times New Roman" w:hAnsi="Times New Roman" w:cs="Times New Roman"/>
                <w:color w:val="000000"/>
                <w:sz w:val="24"/>
                <w:szCs w:val="24"/>
              </w:rPr>
              <w:t>4</w:t>
            </w:r>
          </w:p>
        </w:tc>
      </w:tr>
      <w:tr w:rsidR="00F5016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016B" w:rsidRDefault="00514D72">
            <w:pPr>
              <w:spacing w:after="0" w:line="240" w:lineRule="auto"/>
              <w:rPr>
                <w:sz w:val="24"/>
                <w:szCs w:val="24"/>
              </w:rPr>
            </w:pPr>
            <w:r>
              <w:rPr>
                <w:rFonts w:ascii="Times New Roman" w:hAnsi="Times New Roman" w:cs="Times New Roman"/>
                <w:color w:val="000000"/>
                <w:sz w:val="24"/>
                <w:szCs w:val="24"/>
              </w:rPr>
              <w:t>Управление издержками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016B" w:rsidRDefault="00514D72">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016B" w:rsidRDefault="00514D72">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016B" w:rsidRDefault="00514D72">
            <w:pPr>
              <w:spacing w:after="0" w:line="240" w:lineRule="auto"/>
              <w:jc w:val="center"/>
              <w:rPr>
                <w:sz w:val="24"/>
                <w:szCs w:val="24"/>
              </w:rPr>
            </w:pPr>
            <w:r>
              <w:rPr>
                <w:rFonts w:ascii="Times New Roman" w:hAnsi="Times New Roman" w:cs="Times New Roman"/>
                <w:color w:val="000000"/>
                <w:sz w:val="24"/>
                <w:szCs w:val="24"/>
              </w:rPr>
              <w:t>10</w:t>
            </w:r>
          </w:p>
        </w:tc>
      </w:tr>
      <w:tr w:rsidR="00F5016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016B" w:rsidRDefault="00F5016B"/>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016B" w:rsidRDefault="00514D72">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016B" w:rsidRDefault="00514D72">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016B" w:rsidRDefault="00514D72">
            <w:pPr>
              <w:spacing w:after="0" w:line="240" w:lineRule="auto"/>
              <w:jc w:val="center"/>
              <w:rPr>
                <w:sz w:val="24"/>
                <w:szCs w:val="24"/>
              </w:rPr>
            </w:pPr>
            <w:r>
              <w:rPr>
                <w:rFonts w:ascii="Times New Roman" w:hAnsi="Times New Roman" w:cs="Times New Roman"/>
                <w:color w:val="000000"/>
                <w:sz w:val="24"/>
                <w:szCs w:val="24"/>
              </w:rPr>
              <w:t>10</w:t>
            </w:r>
          </w:p>
        </w:tc>
      </w:tr>
      <w:tr w:rsidR="00F5016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5016B" w:rsidRDefault="00514D72">
            <w:pPr>
              <w:spacing w:after="0" w:line="240" w:lineRule="auto"/>
              <w:rPr>
                <w:sz w:val="24"/>
                <w:szCs w:val="24"/>
              </w:rPr>
            </w:pPr>
            <w:r>
              <w:rPr>
                <w:rFonts w:ascii="Times New Roman" w:hAnsi="Times New Roman" w:cs="Times New Roman"/>
                <w:b/>
                <w:color w:val="000000"/>
                <w:sz w:val="24"/>
                <w:szCs w:val="24"/>
              </w:rPr>
              <w:t>Ценовая политика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5016B" w:rsidRDefault="00F5016B"/>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5016B" w:rsidRDefault="00F5016B"/>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5016B" w:rsidRDefault="00F5016B"/>
        </w:tc>
      </w:tr>
      <w:tr w:rsidR="00F5016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016B" w:rsidRDefault="00514D72">
            <w:pPr>
              <w:spacing w:after="0" w:line="240" w:lineRule="auto"/>
              <w:rPr>
                <w:sz w:val="24"/>
                <w:szCs w:val="24"/>
              </w:rPr>
            </w:pPr>
            <w:r>
              <w:rPr>
                <w:rFonts w:ascii="Times New Roman" w:hAnsi="Times New Roman" w:cs="Times New Roman"/>
                <w:color w:val="000000"/>
                <w:sz w:val="24"/>
                <w:szCs w:val="24"/>
              </w:rPr>
              <w:t>Ценовая политика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016B" w:rsidRDefault="00514D7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016B" w:rsidRDefault="00514D72">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016B" w:rsidRDefault="00514D72">
            <w:pPr>
              <w:spacing w:after="0" w:line="240" w:lineRule="auto"/>
              <w:jc w:val="center"/>
              <w:rPr>
                <w:sz w:val="24"/>
                <w:szCs w:val="24"/>
              </w:rPr>
            </w:pPr>
            <w:r>
              <w:rPr>
                <w:rFonts w:ascii="Times New Roman" w:hAnsi="Times New Roman" w:cs="Times New Roman"/>
                <w:color w:val="000000"/>
                <w:sz w:val="24"/>
                <w:szCs w:val="24"/>
              </w:rPr>
              <w:t>6</w:t>
            </w:r>
          </w:p>
        </w:tc>
      </w:tr>
      <w:tr w:rsidR="00F5016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016B" w:rsidRDefault="00514D72">
            <w:pPr>
              <w:spacing w:after="0" w:line="240" w:lineRule="auto"/>
              <w:rPr>
                <w:sz w:val="24"/>
                <w:szCs w:val="24"/>
              </w:rPr>
            </w:pPr>
            <w:r>
              <w:rPr>
                <w:rFonts w:ascii="Times New Roman" w:hAnsi="Times New Roman" w:cs="Times New Roman"/>
                <w:color w:val="000000"/>
                <w:sz w:val="24"/>
                <w:szCs w:val="24"/>
              </w:rPr>
              <w:t>Ценовая политика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016B" w:rsidRDefault="00514D72">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016B" w:rsidRDefault="00514D72">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016B" w:rsidRDefault="00514D72">
            <w:pPr>
              <w:spacing w:after="0" w:line="240" w:lineRule="auto"/>
              <w:jc w:val="center"/>
              <w:rPr>
                <w:sz w:val="24"/>
                <w:szCs w:val="24"/>
              </w:rPr>
            </w:pPr>
            <w:r>
              <w:rPr>
                <w:rFonts w:ascii="Times New Roman" w:hAnsi="Times New Roman" w:cs="Times New Roman"/>
                <w:color w:val="000000"/>
                <w:sz w:val="24"/>
                <w:szCs w:val="24"/>
              </w:rPr>
              <w:t>10</w:t>
            </w:r>
          </w:p>
        </w:tc>
      </w:tr>
      <w:tr w:rsidR="00F5016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016B" w:rsidRDefault="00F5016B"/>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016B" w:rsidRDefault="00514D72">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016B" w:rsidRDefault="00514D72">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016B" w:rsidRDefault="00514D72">
            <w:pPr>
              <w:spacing w:after="0" w:line="240" w:lineRule="auto"/>
              <w:jc w:val="center"/>
              <w:rPr>
                <w:sz w:val="24"/>
                <w:szCs w:val="24"/>
              </w:rPr>
            </w:pPr>
            <w:r>
              <w:rPr>
                <w:rFonts w:ascii="Times New Roman" w:hAnsi="Times New Roman" w:cs="Times New Roman"/>
                <w:color w:val="000000"/>
                <w:sz w:val="24"/>
                <w:szCs w:val="24"/>
              </w:rPr>
              <w:t>10</w:t>
            </w:r>
          </w:p>
        </w:tc>
      </w:tr>
      <w:tr w:rsidR="00F5016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5016B" w:rsidRDefault="00514D72">
            <w:pPr>
              <w:spacing w:after="0" w:line="240" w:lineRule="auto"/>
              <w:rPr>
                <w:sz w:val="24"/>
                <w:szCs w:val="24"/>
              </w:rPr>
            </w:pPr>
            <w:r>
              <w:rPr>
                <w:rFonts w:ascii="Times New Roman" w:hAnsi="Times New Roman" w:cs="Times New Roman"/>
                <w:b/>
                <w:color w:val="000000"/>
                <w:sz w:val="24"/>
                <w:szCs w:val="24"/>
              </w:rPr>
              <w:t>Краткосрочная финансовая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5016B" w:rsidRDefault="00F5016B"/>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5016B" w:rsidRDefault="00F5016B"/>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5016B" w:rsidRDefault="00F5016B"/>
        </w:tc>
      </w:tr>
      <w:tr w:rsidR="00F5016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016B" w:rsidRDefault="00514D72">
            <w:pPr>
              <w:spacing w:after="0" w:line="240" w:lineRule="auto"/>
              <w:rPr>
                <w:sz w:val="24"/>
                <w:szCs w:val="24"/>
              </w:rPr>
            </w:pPr>
            <w:r>
              <w:rPr>
                <w:rFonts w:ascii="Times New Roman" w:hAnsi="Times New Roman" w:cs="Times New Roman"/>
                <w:color w:val="000000"/>
                <w:sz w:val="24"/>
                <w:szCs w:val="24"/>
              </w:rPr>
              <w:t>Краткосрочная финансовая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016B" w:rsidRDefault="00514D7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016B" w:rsidRDefault="00514D72">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016B" w:rsidRDefault="00514D72">
            <w:pPr>
              <w:spacing w:after="0" w:line="240" w:lineRule="auto"/>
              <w:jc w:val="center"/>
              <w:rPr>
                <w:sz w:val="24"/>
                <w:szCs w:val="24"/>
              </w:rPr>
            </w:pPr>
            <w:r>
              <w:rPr>
                <w:rFonts w:ascii="Times New Roman" w:hAnsi="Times New Roman" w:cs="Times New Roman"/>
                <w:color w:val="000000"/>
                <w:sz w:val="24"/>
                <w:szCs w:val="24"/>
              </w:rPr>
              <w:t>2</w:t>
            </w:r>
          </w:p>
        </w:tc>
      </w:tr>
      <w:tr w:rsidR="00F5016B">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016B" w:rsidRDefault="00514D72">
            <w:pPr>
              <w:spacing w:after="0" w:line="240" w:lineRule="auto"/>
              <w:rPr>
                <w:sz w:val="24"/>
                <w:szCs w:val="24"/>
              </w:rPr>
            </w:pPr>
            <w:r>
              <w:rPr>
                <w:rFonts w:ascii="Times New Roman" w:hAnsi="Times New Roman" w:cs="Times New Roman"/>
                <w:color w:val="000000"/>
                <w:sz w:val="24"/>
                <w:szCs w:val="24"/>
              </w:rPr>
              <w:t>Краткосрочная и долгосрочная финансовая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016B" w:rsidRDefault="00514D72">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016B" w:rsidRDefault="00514D72">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016B" w:rsidRDefault="00514D72">
            <w:pPr>
              <w:spacing w:after="0" w:line="240" w:lineRule="auto"/>
              <w:jc w:val="center"/>
              <w:rPr>
                <w:sz w:val="24"/>
                <w:szCs w:val="24"/>
              </w:rPr>
            </w:pPr>
            <w:r>
              <w:rPr>
                <w:rFonts w:ascii="Times New Roman" w:hAnsi="Times New Roman" w:cs="Times New Roman"/>
                <w:color w:val="000000"/>
                <w:sz w:val="24"/>
                <w:szCs w:val="24"/>
              </w:rPr>
              <w:t>4</w:t>
            </w:r>
          </w:p>
        </w:tc>
      </w:tr>
      <w:tr w:rsidR="00F5016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016B" w:rsidRDefault="00F5016B"/>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016B" w:rsidRDefault="00514D72">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016B" w:rsidRDefault="00514D72">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016B" w:rsidRDefault="00514D72">
            <w:pPr>
              <w:spacing w:after="0" w:line="240" w:lineRule="auto"/>
              <w:jc w:val="center"/>
              <w:rPr>
                <w:sz w:val="24"/>
                <w:szCs w:val="24"/>
              </w:rPr>
            </w:pPr>
            <w:r>
              <w:rPr>
                <w:rFonts w:ascii="Times New Roman" w:hAnsi="Times New Roman" w:cs="Times New Roman"/>
                <w:color w:val="000000"/>
                <w:sz w:val="24"/>
                <w:szCs w:val="24"/>
              </w:rPr>
              <w:t>6</w:t>
            </w:r>
          </w:p>
        </w:tc>
      </w:tr>
      <w:tr w:rsidR="00F5016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5016B" w:rsidRDefault="00514D72">
            <w:pPr>
              <w:spacing w:after="0" w:line="240" w:lineRule="auto"/>
              <w:rPr>
                <w:sz w:val="24"/>
                <w:szCs w:val="24"/>
              </w:rPr>
            </w:pPr>
            <w:r>
              <w:rPr>
                <w:rFonts w:ascii="Times New Roman" w:hAnsi="Times New Roman" w:cs="Times New Roman"/>
                <w:b/>
                <w:color w:val="000000"/>
                <w:sz w:val="24"/>
                <w:szCs w:val="24"/>
              </w:rPr>
              <w:t>Долгосрочная финансовая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5016B" w:rsidRDefault="00F5016B"/>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5016B" w:rsidRDefault="00F5016B"/>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5016B" w:rsidRDefault="00F5016B"/>
        </w:tc>
      </w:tr>
      <w:tr w:rsidR="00F5016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016B" w:rsidRDefault="00514D72">
            <w:pPr>
              <w:spacing w:after="0" w:line="240" w:lineRule="auto"/>
              <w:rPr>
                <w:sz w:val="24"/>
                <w:szCs w:val="24"/>
              </w:rPr>
            </w:pPr>
            <w:r>
              <w:rPr>
                <w:rFonts w:ascii="Times New Roman" w:hAnsi="Times New Roman" w:cs="Times New Roman"/>
                <w:color w:val="000000"/>
                <w:sz w:val="24"/>
                <w:szCs w:val="24"/>
              </w:rPr>
              <w:t>Долгосрочная финансовая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016B" w:rsidRDefault="00514D7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016B" w:rsidRDefault="00514D72">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016B" w:rsidRDefault="00514D72">
            <w:pPr>
              <w:spacing w:after="0" w:line="240" w:lineRule="auto"/>
              <w:jc w:val="center"/>
              <w:rPr>
                <w:sz w:val="24"/>
                <w:szCs w:val="24"/>
              </w:rPr>
            </w:pPr>
            <w:r>
              <w:rPr>
                <w:rFonts w:ascii="Times New Roman" w:hAnsi="Times New Roman" w:cs="Times New Roman"/>
                <w:color w:val="000000"/>
                <w:sz w:val="24"/>
                <w:szCs w:val="24"/>
              </w:rPr>
              <w:t>2</w:t>
            </w:r>
          </w:p>
        </w:tc>
      </w:tr>
      <w:tr w:rsidR="00F5016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016B" w:rsidRDefault="00F5016B"/>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016B" w:rsidRDefault="00514D72">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016B" w:rsidRDefault="00514D72">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016B" w:rsidRDefault="00514D72">
            <w:pPr>
              <w:spacing w:after="0" w:line="240" w:lineRule="auto"/>
              <w:jc w:val="center"/>
              <w:rPr>
                <w:sz w:val="24"/>
                <w:szCs w:val="24"/>
              </w:rPr>
            </w:pPr>
            <w:r>
              <w:rPr>
                <w:rFonts w:ascii="Times New Roman" w:hAnsi="Times New Roman" w:cs="Times New Roman"/>
                <w:color w:val="000000"/>
                <w:sz w:val="24"/>
                <w:szCs w:val="24"/>
              </w:rPr>
              <w:t>4</w:t>
            </w:r>
          </w:p>
        </w:tc>
      </w:tr>
    </w:tbl>
    <w:p w:rsidR="00F5016B" w:rsidRDefault="00514D72">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F5016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016B" w:rsidRDefault="00F5016B"/>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016B" w:rsidRDefault="00514D7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016B" w:rsidRDefault="00514D72">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016B" w:rsidRDefault="00514D72">
            <w:pPr>
              <w:spacing w:after="0" w:line="240" w:lineRule="auto"/>
              <w:jc w:val="center"/>
              <w:rPr>
                <w:sz w:val="24"/>
                <w:szCs w:val="24"/>
              </w:rPr>
            </w:pPr>
            <w:r>
              <w:rPr>
                <w:rFonts w:ascii="Times New Roman" w:hAnsi="Times New Roman" w:cs="Times New Roman"/>
                <w:color w:val="000000"/>
                <w:sz w:val="24"/>
                <w:szCs w:val="24"/>
              </w:rPr>
              <w:t>6</w:t>
            </w:r>
          </w:p>
        </w:tc>
      </w:tr>
      <w:tr w:rsidR="00F5016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5016B" w:rsidRDefault="00514D72">
            <w:pPr>
              <w:spacing w:after="0" w:line="240" w:lineRule="auto"/>
              <w:rPr>
                <w:sz w:val="24"/>
                <w:szCs w:val="24"/>
              </w:rPr>
            </w:pPr>
            <w:r>
              <w:rPr>
                <w:rFonts w:ascii="Times New Roman" w:hAnsi="Times New Roman" w:cs="Times New Roman"/>
                <w:b/>
                <w:color w:val="000000"/>
                <w:sz w:val="24"/>
                <w:szCs w:val="24"/>
              </w:rPr>
              <w:t>Учетная политика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5016B" w:rsidRDefault="00F5016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5016B" w:rsidRDefault="00F5016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5016B" w:rsidRDefault="00F5016B"/>
        </w:tc>
      </w:tr>
      <w:tr w:rsidR="00F5016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016B" w:rsidRDefault="00514D72">
            <w:pPr>
              <w:spacing w:after="0" w:line="240" w:lineRule="auto"/>
              <w:rPr>
                <w:sz w:val="24"/>
                <w:szCs w:val="24"/>
              </w:rPr>
            </w:pPr>
            <w:r>
              <w:rPr>
                <w:rFonts w:ascii="Times New Roman" w:hAnsi="Times New Roman" w:cs="Times New Roman"/>
                <w:color w:val="000000"/>
                <w:sz w:val="24"/>
                <w:szCs w:val="24"/>
              </w:rPr>
              <w:t>Учетная политика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016B" w:rsidRDefault="00514D7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016B" w:rsidRDefault="00514D72">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016B" w:rsidRDefault="00514D72">
            <w:pPr>
              <w:spacing w:after="0" w:line="240" w:lineRule="auto"/>
              <w:jc w:val="center"/>
              <w:rPr>
                <w:sz w:val="24"/>
                <w:szCs w:val="24"/>
              </w:rPr>
            </w:pPr>
            <w:r>
              <w:rPr>
                <w:rFonts w:ascii="Times New Roman" w:hAnsi="Times New Roman" w:cs="Times New Roman"/>
                <w:color w:val="000000"/>
                <w:sz w:val="24"/>
                <w:szCs w:val="24"/>
              </w:rPr>
              <w:t>2</w:t>
            </w:r>
          </w:p>
        </w:tc>
      </w:tr>
      <w:tr w:rsidR="00F5016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016B" w:rsidRDefault="00514D72">
            <w:pPr>
              <w:spacing w:after="0" w:line="240" w:lineRule="auto"/>
              <w:rPr>
                <w:sz w:val="24"/>
                <w:szCs w:val="24"/>
              </w:rPr>
            </w:pPr>
            <w:r>
              <w:rPr>
                <w:rFonts w:ascii="Times New Roman" w:hAnsi="Times New Roman" w:cs="Times New Roman"/>
                <w:color w:val="000000"/>
                <w:sz w:val="24"/>
                <w:szCs w:val="24"/>
              </w:rPr>
              <w:t>Учетная политика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016B" w:rsidRDefault="00514D7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016B" w:rsidRDefault="00514D72">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016B" w:rsidRDefault="00514D72">
            <w:pPr>
              <w:spacing w:after="0" w:line="240" w:lineRule="auto"/>
              <w:jc w:val="center"/>
              <w:rPr>
                <w:sz w:val="24"/>
                <w:szCs w:val="24"/>
              </w:rPr>
            </w:pPr>
            <w:r>
              <w:rPr>
                <w:rFonts w:ascii="Times New Roman" w:hAnsi="Times New Roman" w:cs="Times New Roman"/>
                <w:color w:val="000000"/>
                <w:sz w:val="24"/>
                <w:szCs w:val="24"/>
              </w:rPr>
              <w:t>4</w:t>
            </w:r>
          </w:p>
        </w:tc>
      </w:tr>
      <w:tr w:rsidR="00F5016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016B" w:rsidRDefault="00F5016B"/>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016B" w:rsidRDefault="00514D7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016B" w:rsidRDefault="00514D72">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016B" w:rsidRDefault="00514D72">
            <w:pPr>
              <w:spacing w:after="0" w:line="240" w:lineRule="auto"/>
              <w:jc w:val="center"/>
              <w:rPr>
                <w:sz w:val="24"/>
                <w:szCs w:val="24"/>
              </w:rPr>
            </w:pPr>
            <w:r>
              <w:rPr>
                <w:rFonts w:ascii="Times New Roman" w:hAnsi="Times New Roman" w:cs="Times New Roman"/>
                <w:color w:val="000000"/>
                <w:sz w:val="24"/>
                <w:szCs w:val="24"/>
              </w:rPr>
              <w:t>12</w:t>
            </w:r>
          </w:p>
        </w:tc>
      </w:tr>
      <w:tr w:rsidR="00F5016B">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016B" w:rsidRDefault="00514D72">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016B" w:rsidRDefault="00F5016B"/>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016B" w:rsidRDefault="00F5016B"/>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016B" w:rsidRDefault="00514D72">
            <w:pPr>
              <w:spacing w:after="0" w:line="240" w:lineRule="auto"/>
              <w:jc w:val="center"/>
              <w:rPr>
                <w:sz w:val="24"/>
                <w:szCs w:val="24"/>
              </w:rPr>
            </w:pPr>
            <w:r>
              <w:rPr>
                <w:rFonts w:ascii="Times New Roman" w:hAnsi="Times New Roman" w:cs="Times New Roman"/>
                <w:color w:val="000000"/>
                <w:sz w:val="24"/>
                <w:szCs w:val="24"/>
              </w:rPr>
              <w:t>108</w:t>
            </w:r>
          </w:p>
        </w:tc>
      </w:tr>
      <w:tr w:rsidR="00F5016B">
        <w:trPr>
          <w:trHeight w:hRule="exact" w:val="13591"/>
        </w:trPr>
        <w:tc>
          <w:tcPr>
            <w:tcW w:w="9654" w:type="dxa"/>
            <w:gridSpan w:val="4"/>
            <w:shd w:val="clear" w:color="000000" w:fill="FFFFFF"/>
            <w:tcMar>
              <w:left w:w="34" w:type="dxa"/>
              <w:right w:w="34" w:type="dxa"/>
            </w:tcMar>
          </w:tcPr>
          <w:p w:rsidR="00F5016B" w:rsidRDefault="00F5016B">
            <w:pPr>
              <w:spacing w:after="0" w:line="240" w:lineRule="auto"/>
              <w:jc w:val="both"/>
              <w:rPr>
                <w:sz w:val="20"/>
                <w:szCs w:val="20"/>
              </w:rPr>
            </w:pPr>
          </w:p>
          <w:p w:rsidR="00F5016B" w:rsidRDefault="00514D72">
            <w:pPr>
              <w:spacing w:after="0" w:line="240" w:lineRule="auto"/>
              <w:jc w:val="both"/>
              <w:rPr>
                <w:sz w:val="20"/>
                <w:szCs w:val="20"/>
              </w:rPr>
            </w:pPr>
            <w:r>
              <w:rPr>
                <w:rFonts w:ascii="Times New Roman" w:hAnsi="Times New Roman" w:cs="Times New Roman"/>
                <w:color w:val="000000"/>
                <w:sz w:val="20"/>
                <w:szCs w:val="20"/>
              </w:rPr>
              <w:t>* Примечания:</w:t>
            </w:r>
          </w:p>
          <w:p w:rsidR="00F5016B" w:rsidRDefault="00514D72">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F5016B" w:rsidRDefault="00514D72">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F5016B" w:rsidRDefault="00514D72">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F5016B" w:rsidRDefault="00514D72">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F5016B" w:rsidRDefault="00514D72">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F5016B" w:rsidRDefault="00514D72">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w:t>
            </w:r>
          </w:p>
        </w:tc>
      </w:tr>
    </w:tbl>
    <w:p w:rsidR="00F5016B" w:rsidRDefault="00514D7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5016B">
        <w:trPr>
          <w:trHeight w:hRule="exact" w:val="4296"/>
        </w:trPr>
        <w:tc>
          <w:tcPr>
            <w:tcW w:w="9654" w:type="dxa"/>
            <w:shd w:val="clear" w:color="000000" w:fill="FFFFFF"/>
            <w:tcMar>
              <w:left w:w="34" w:type="dxa"/>
              <w:right w:w="34" w:type="dxa"/>
            </w:tcMar>
          </w:tcPr>
          <w:p w:rsidR="00F5016B" w:rsidRDefault="00514D72">
            <w:pPr>
              <w:spacing w:after="0" w:line="240" w:lineRule="auto"/>
              <w:jc w:val="both"/>
              <w:rPr>
                <w:sz w:val="20"/>
                <w:szCs w:val="20"/>
              </w:rPr>
            </w:pPr>
            <w:r>
              <w:rPr>
                <w:rFonts w:ascii="Times New Roman" w:hAnsi="Times New Roman" w:cs="Times New Roman"/>
                <w:color w:val="000000"/>
                <w:sz w:val="20"/>
                <w:szCs w:val="20"/>
              </w:rPr>
              <w:lastRenderedPageBreak/>
              <w:t>заявления обуча-ющегося).</w:t>
            </w:r>
          </w:p>
          <w:p w:rsidR="00F5016B" w:rsidRDefault="00514D72">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F5016B" w:rsidRDefault="00514D72">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F5016B">
        <w:trPr>
          <w:trHeight w:hRule="exact" w:val="585"/>
        </w:trPr>
        <w:tc>
          <w:tcPr>
            <w:tcW w:w="9654" w:type="dxa"/>
            <w:shd w:val="clear" w:color="000000" w:fill="FFFFFF"/>
            <w:tcMar>
              <w:left w:w="34" w:type="dxa"/>
              <w:right w:w="34" w:type="dxa"/>
            </w:tcMar>
          </w:tcPr>
          <w:p w:rsidR="00F5016B" w:rsidRDefault="00F5016B">
            <w:pPr>
              <w:spacing w:after="0" w:line="240" w:lineRule="auto"/>
              <w:rPr>
                <w:sz w:val="24"/>
                <w:szCs w:val="24"/>
              </w:rPr>
            </w:pPr>
          </w:p>
          <w:p w:rsidR="00F5016B" w:rsidRDefault="00514D72">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F5016B">
        <w:trPr>
          <w:trHeight w:hRule="exact" w:val="277"/>
        </w:trPr>
        <w:tc>
          <w:tcPr>
            <w:tcW w:w="9654" w:type="dxa"/>
            <w:shd w:val="clear" w:color="000000" w:fill="FFFFFF"/>
            <w:tcMar>
              <w:left w:w="34" w:type="dxa"/>
              <w:right w:w="34" w:type="dxa"/>
            </w:tcMar>
          </w:tcPr>
          <w:p w:rsidR="00F5016B" w:rsidRDefault="00514D72">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F5016B">
        <w:trPr>
          <w:trHeight w:hRule="exact" w:val="26"/>
        </w:trPr>
        <w:tc>
          <w:tcPr>
            <w:tcW w:w="9654" w:type="dxa"/>
            <w:vMerge w:val="restart"/>
            <w:shd w:val="clear" w:color="000000" w:fill="FFFFFF"/>
            <w:tcMar>
              <w:left w:w="34" w:type="dxa"/>
              <w:right w:w="34" w:type="dxa"/>
            </w:tcMar>
          </w:tcPr>
          <w:p w:rsidR="00F5016B" w:rsidRDefault="00514D72">
            <w:pPr>
              <w:spacing w:after="0" w:line="240" w:lineRule="auto"/>
              <w:jc w:val="center"/>
              <w:rPr>
                <w:sz w:val="24"/>
                <w:szCs w:val="24"/>
              </w:rPr>
            </w:pPr>
            <w:r>
              <w:rPr>
                <w:rFonts w:ascii="Times New Roman" w:hAnsi="Times New Roman" w:cs="Times New Roman"/>
                <w:b/>
                <w:color w:val="000000"/>
                <w:sz w:val="24"/>
                <w:szCs w:val="24"/>
              </w:rPr>
              <w:t>Основы финансовой политики предприятия</w:t>
            </w:r>
          </w:p>
        </w:tc>
      </w:tr>
      <w:tr w:rsidR="00F5016B">
        <w:trPr>
          <w:trHeight w:hRule="exact" w:val="277"/>
        </w:trPr>
        <w:tc>
          <w:tcPr>
            <w:tcW w:w="9654" w:type="dxa"/>
            <w:vMerge/>
            <w:shd w:val="clear" w:color="000000" w:fill="FFFFFF"/>
            <w:tcMar>
              <w:left w:w="34" w:type="dxa"/>
              <w:right w:w="34" w:type="dxa"/>
            </w:tcMar>
          </w:tcPr>
          <w:p w:rsidR="00F5016B" w:rsidRDefault="00F5016B"/>
        </w:tc>
      </w:tr>
      <w:tr w:rsidR="00F5016B">
        <w:trPr>
          <w:trHeight w:hRule="exact" w:val="1366"/>
        </w:trPr>
        <w:tc>
          <w:tcPr>
            <w:tcW w:w="9654" w:type="dxa"/>
            <w:shd w:val="clear" w:color="000000" w:fill="FFFFFF"/>
            <w:tcMar>
              <w:left w:w="34" w:type="dxa"/>
              <w:right w:w="34" w:type="dxa"/>
            </w:tcMar>
          </w:tcPr>
          <w:p w:rsidR="00F5016B" w:rsidRDefault="00514D72">
            <w:pPr>
              <w:spacing w:after="0" w:line="240" w:lineRule="auto"/>
              <w:jc w:val="both"/>
              <w:rPr>
                <w:sz w:val="24"/>
                <w:szCs w:val="24"/>
              </w:rPr>
            </w:pPr>
            <w:r>
              <w:rPr>
                <w:rFonts w:ascii="Times New Roman" w:hAnsi="Times New Roman" w:cs="Times New Roman"/>
                <w:color w:val="000000"/>
                <w:sz w:val="24"/>
                <w:szCs w:val="24"/>
              </w:rPr>
              <w:t>Сущность финансовой политики предприятия. Финансовая стратегия</w:t>
            </w:r>
          </w:p>
          <w:p w:rsidR="00F5016B" w:rsidRDefault="00514D72">
            <w:pPr>
              <w:spacing w:after="0" w:line="240" w:lineRule="auto"/>
              <w:jc w:val="both"/>
              <w:rPr>
                <w:sz w:val="24"/>
                <w:szCs w:val="24"/>
              </w:rPr>
            </w:pPr>
            <w:r>
              <w:rPr>
                <w:rFonts w:ascii="Times New Roman" w:hAnsi="Times New Roman" w:cs="Times New Roman"/>
                <w:color w:val="000000"/>
                <w:sz w:val="24"/>
                <w:szCs w:val="24"/>
              </w:rPr>
              <w:t>и тактика. Финансовое планирование и прогнозирование на предприятии.  Прогноз движения денежных средств. Бюджетирование как составная часть финансовой политики. Принципы бюджетирования. Виды бюджетов предприятия, принципы их классификации. Порядок разработки  бюджетов  предприятия.</w:t>
            </w:r>
          </w:p>
        </w:tc>
      </w:tr>
      <w:tr w:rsidR="00F5016B">
        <w:trPr>
          <w:trHeight w:hRule="exact" w:val="304"/>
        </w:trPr>
        <w:tc>
          <w:tcPr>
            <w:tcW w:w="9654" w:type="dxa"/>
            <w:shd w:val="clear" w:color="000000" w:fill="FFFFFF"/>
            <w:tcMar>
              <w:left w:w="34" w:type="dxa"/>
              <w:right w:w="34" w:type="dxa"/>
            </w:tcMar>
          </w:tcPr>
          <w:p w:rsidR="00F5016B" w:rsidRDefault="00514D72">
            <w:pPr>
              <w:spacing w:after="0" w:line="240" w:lineRule="auto"/>
              <w:jc w:val="center"/>
              <w:rPr>
                <w:sz w:val="24"/>
                <w:szCs w:val="24"/>
              </w:rPr>
            </w:pPr>
            <w:r>
              <w:rPr>
                <w:rFonts w:ascii="Times New Roman" w:hAnsi="Times New Roman" w:cs="Times New Roman"/>
                <w:b/>
                <w:color w:val="000000"/>
                <w:sz w:val="24"/>
                <w:szCs w:val="24"/>
              </w:rPr>
              <w:t>Управление издержками</w:t>
            </w:r>
          </w:p>
        </w:tc>
      </w:tr>
      <w:tr w:rsidR="00F5016B">
        <w:trPr>
          <w:trHeight w:hRule="exact" w:val="826"/>
        </w:trPr>
        <w:tc>
          <w:tcPr>
            <w:tcW w:w="9654" w:type="dxa"/>
            <w:shd w:val="clear" w:color="000000" w:fill="FFFFFF"/>
            <w:tcMar>
              <w:left w:w="34" w:type="dxa"/>
              <w:right w:w="34" w:type="dxa"/>
            </w:tcMar>
          </w:tcPr>
          <w:p w:rsidR="00F5016B" w:rsidRDefault="00514D72">
            <w:pPr>
              <w:spacing w:after="0" w:line="240" w:lineRule="auto"/>
              <w:jc w:val="both"/>
              <w:rPr>
                <w:sz w:val="24"/>
                <w:szCs w:val="24"/>
              </w:rPr>
            </w:pPr>
            <w:r>
              <w:rPr>
                <w:rFonts w:ascii="Times New Roman" w:hAnsi="Times New Roman" w:cs="Times New Roman"/>
                <w:color w:val="000000"/>
                <w:sz w:val="24"/>
                <w:szCs w:val="24"/>
              </w:rPr>
              <w:t>Сущность и классификация издержек. Издержки в краткосрочном и долгосрочном периодах. Себестоимость. Релевантность издержек. Порог рентабельности и точка безубыточности. Производственный леверидж.  Эффект операционного рычага</w:t>
            </w:r>
          </w:p>
        </w:tc>
      </w:tr>
      <w:tr w:rsidR="00F5016B">
        <w:trPr>
          <w:trHeight w:hRule="exact" w:val="304"/>
        </w:trPr>
        <w:tc>
          <w:tcPr>
            <w:tcW w:w="9654" w:type="dxa"/>
            <w:shd w:val="clear" w:color="000000" w:fill="FFFFFF"/>
            <w:tcMar>
              <w:left w:w="34" w:type="dxa"/>
              <w:right w:w="34" w:type="dxa"/>
            </w:tcMar>
          </w:tcPr>
          <w:p w:rsidR="00F5016B" w:rsidRDefault="00514D72">
            <w:pPr>
              <w:spacing w:after="0" w:line="240" w:lineRule="auto"/>
              <w:jc w:val="center"/>
              <w:rPr>
                <w:sz w:val="24"/>
                <w:szCs w:val="24"/>
              </w:rPr>
            </w:pPr>
            <w:r>
              <w:rPr>
                <w:rFonts w:ascii="Times New Roman" w:hAnsi="Times New Roman" w:cs="Times New Roman"/>
                <w:b/>
                <w:color w:val="000000"/>
                <w:sz w:val="24"/>
                <w:szCs w:val="24"/>
              </w:rPr>
              <w:t>Ценовая политика предприятия</w:t>
            </w:r>
          </w:p>
        </w:tc>
      </w:tr>
      <w:tr w:rsidR="00F5016B">
        <w:trPr>
          <w:trHeight w:hRule="exact" w:val="826"/>
        </w:trPr>
        <w:tc>
          <w:tcPr>
            <w:tcW w:w="9654" w:type="dxa"/>
            <w:shd w:val="clear" w:color="000000" w:fill="FFFFFF"/>
            <w:tcMar>
              <w:left w:w="34" w:type="dxa"/>
              <w:right w:w="34" w:type="dxa"/>
            </w:tcMar>
          </w:tcPr>
          <w:p w:rsidR="00F5016B" w:rsidRDefault="00514D72">
            <w:pPr>
              <w:spacing w:after="0" w:line="240" w:lineRule="auto"/>
              <w:jc w:val="both"/>
              <w:rPr>
                <w:sz w:val="24"/>
                <w:szCs w:val="24"/>
              </w:rPr>
            </w:pPr>
            <w:r>
              <w:rPr>
                <w:rFonts w:ascii="Times New Roman" w:hAnsi="Times New Roman" w:cs="Times New Roman"/>
                <w:color w:val="000000"/>
                <w:sz w:val="24"/>
                <w:szCs w:val="24"/>
              </w:rPr>
              <w:t>Сущность и цели ценовой политики предприятия. Виды микроэкономических цен. Основные ценообразующие факторы. Методы ценообразования предприятия. Общие направления ценовой политики фирмы.</w:t>
            </w:r>
          </w:p>
        </w:tc>
      </w:tr>
      <w:tr w:rsidR="00F5016B">
        <w:trPr>
          <w:trHeight w:hRule="exact" w:val="304"/>
        </w:trPr>
        <w:tc>
          <w:tcPr>
            <w:tcW w:w="9654" w:type="dxa"/>
            <w:shd w:val="clear" w:color="000000" w:fill="FFFFFF"/>
            <w:tcMar>
              <w:left w:w="34" w:type="dxa"/>
              <w:right w:w="34" w:type="dxa"/>
            </w:tcMar>
          </w:tcPr>
          <w:p w:rsidR="00F5016B" w:rsidRDefault="00514D72">
            <w:pPr>
              <w:spacing w:after="0" w:line="240" w:lineRule="auto"/>
              <w:jc w:val="center"/>
              <w:rPr>
                <w:sz w:val="24"/>
                <w:szCs w:val="24"/>
              </w:rPr>
            </w:pPr>
            <w:r>
              <w:rPr>
                <w:rFonts w:ascii="Times New Roman" w:hAnsi="Times New Roman" w:cs="Times New Roman"/>
                <w:b/>
                <w:color w:val="000000"/>
                <w:sz w:val="24"/>
                <w:szCs w:val="24"/>
              </w:rPr>
              <w:t>Краткосрочная финансовая политика</w:t>
            </w:r>
          </w:p>
        </w:tc>
      </w:tr>
      <w:tr w:rsidR="00F5016B">
        <w:trPr>
          <w:trHeight w:hRule="exact" w:val="826"/>
        </w:trPr>
        <w:tc>
          <w:tcPr>
            <w:tcW w:w="9654" w:type="dxa"/>
            <w:shd w:val="clear" w:color="000000" w:fill="FFFFFF"/>
            <w:tcMar>
              <w:left w:w="34" w:type="dxa"/>
              <w:right w:w="34" w:type="dxa"/>
            </w:tcMar>
          </w:tcPr>
          <w:p w:rsidR="00F5016B" w:rsidRDefault="00514D72">
            <w:pPr>
              <w:spacing w:after="0" w:line="240" w:lineRule="auto"/>
              <w:jc w:val="both"/>
              <w:rPr>
                <w:sz w:val="24"/>
                <w:szCs w:val="24"/>
              </w:rPr>
            </w:pPr>
            <w:r>
              <w:rPr>
                <w:rFonts w:ascii="Times New Roman" w:hAnsi="Times New Roman" w:cs="Times New Roman"/>
                <w:color w:val="000000"/>
                <w:sz w:val="24"/>
                <w:szCs w:val="24"/>
              </w:rPr>
              <w:t>Управления оборотными активами.  Управление запасами. Управление</w:t>
            </w:r>
          </w:p>
          <w:p w:rsidR="00F5016B" w:rsidRDefault="00514D72">
            <w:pPr>
              <w:spacing w:after="0" w:line="240" w:lineRule="auto"/>
              <w:jc w:val="both"/>
              <w:rPr>
                <w:sz w:val="24"/>
                <w:szCs w:val="24"/>
              </w:rPr>
            </w:pPr>
            <w:r>
              <w:rPr>
                <w:rFonts w:ascii="Times New Roman" w:hAnsi="Times New Roman" w:cs="Times New Roman"/>
                <w:color w:val="000000"/>
                <w:sz w:val="24"/>
                <w:szCs w:val="24"/>
              </w:rPr>
              <w:t>дебиторской задолженностью и денежными активами. Управление краткосрочными обязательствами.</w:t>
            </w:r>
          </w:p>
        </w:tc>
      </w:tr>
      <w:tr w:rsidR="00F5016B">
        <w:trPr>
          <w:trHeight w:hRule="exact" w:val="304"/>
        </w:trPr>
        <w:tc>
          <w:tcPr>
            <w:tcW w:w="9654" w:type="dxa"/>
            <w:shd w:val="clear" w:color="000000" w:fill="FFFFFF"/>
            <w:tcMar>
              <w:left w:w="34" w:type="dxa"/>
              <w:right w:w="34" w:type="dxa"/>
            </w:tcMar>
          </w:tcPr>
          <w:p w:rsidR="00F5016B" w:rsidRDefault="00514D72">
            <w:pPr>
              <w:spacing w:after="0" w:line="240" w:lineRule="auto"/>
              <w:jc w:val="center"/>
              <w:rPr>
                <w:sz w:val="24"/>
                <w:szCs w:val="24"/>
              </w:rPr>
            </w:pPr>
            <w:r>
              <w:rPr>
                <w:rFonts w:ascii="Times New Roman" w:hAnsi="Times New Roman" w:cs="Times New Roman"/>
                <w:b/>
                <w:color w:val="000000"/>
                <w:sz w:val="24"/>
                <w:szCs w:val="24"/>
              </w:rPr>
              <w:t>Долгосрочная финансовая политика</w:t>
            </w:r>
          </w:p>
        </w:tc>
      </w:tr>
      <w:tr w:rsidR="00F5016B">
        <w:trPr>
          <w:trHeight w:hRule="exact" w:val="826"/>
        </w:trPr>
        <w:tc>
          <w:tcPr>
            <w:tcW w:w="9654" w:type="dxa"/>
            <w:shd w:val="clear" w:color="000000" w:fill="FFFFFF"/>
            <w:tcMar>
              <w:left w:w="34" w:type="dxa"/>
              <w:right w:w="34" w:type="dxa"/>
            </w:tcMar>
          </w:tcPr>
          <w:p w:rsidR="00F5016B" w:rsidRDefault="00514D72">
            <w:pPr>
              <w:spacing w:after="0" w:line="240" w:lineRule="auto"/>
              <w:jc w:val="both"/>
              <w:rPr>
                <w:sz w:val="24"/>
                <w:szCs w:val="24"/>
              </w:rPr>
            </w:pPr>
            <w:r>
              <w:rPr>
                <w:rFonts w:ascii="Times New Roman" w:hAnsi="Times New Roman" w:cs="Times New Roman"/>
                <w:color w:val="000000"/>
                <w:sz w:val="24"/>
                <w:szCs w:val="24"/>
              </w:rPr>
              <w:t>Политика долгосрочного финансирования. Источники долгосрочного  финансирования. Финансовый леверидж. Эффект финансового рычага. Управление прибылью рентабельностью и платежеспособностью предприятия</w:t>
            </w:r>
          </w:p>
        </w:tc>
      </w:tr>
      <w:tr w:rsidR="00F5016B">
        <w:trPr>
          <w:trHeight w:hRule="exact" w:val="304"/>
        </w:trPr>
        <w:tc>
          <w:tcPr>
            <w:tcW w:w="9654" w:type="dxa"/>
            <w:shd w:val="clear" w:color="000000" w:fill="FFFFFF"/>
            <w:tcMar>
              <w:left w:w="34" w:type="dxa"/>
              <w:right w:w="34" w:type="dxa"/>
            </w:tcMar>
          </w:tcPr>
          <w:p w:rsidR="00F5016B" w:rsidRDefault="00514D72">
            <w:pPr>
              <w:spacing w:after="0" w:line="240" w:lineRule="auto"/>
              <w:jc w:val="center"/>
              <w:rPr>
                <w:sz w:val="24"/>
                <w:szCs w:val="24"/>
              </w:rPr>
            </w:pPr>
            <w:r>
              <w:rPr>
                <w:rFonts w:ascii="Times New Roman" w:hAnsi="Times New Roman" w:cs="Times New Roman"/>
                <w:b/>
                <w:color w:val="000000"/>
                <w:sz w:val="24"/>
                <w:szCs w:val="24"/>
              </w:rPr>
              <w:t>Учетная политика предприятия</w:t>
            </w:r>
          </w:p>
        </w:tc>
      </w:tr>
      <w:tr w:rsidR="00F5016B">
        <w:trPr>
          <w:trHeight w:hRule="exact" w:val="1096"/>
        </w:trPr>
        <w:tc>
          <w:tcPr>
            <w:tcW w:w="9654" w:type="dxa"/>
            <w:shd w:val="clear" w:color="000000" w:fill="FFFFFF"/>
            <w:tcMar>
              <w:left w:w="34" w:type="dxa"/>
              <w:right w:w="34" w:type="dxa"/>
            </w:tcMar>
          </w:tcPr>
          <w:p w:rsidR="00F5016B" w:rsidRDefault="00514D72">
            <w:pPr>
              <w:spacing w:after="0" w:line="240" w:lineRule="auto"/>
              <w:jc w:val="both"/>
              <w:rPr>
                <w:sz w:val="24"/>
                <w:szCs w:val="24"/>
              </w:rPr>
            </w:pPr>
            <w:r>
              <w:rPr>
                <w:rFonts w:ascii="Times New Roman" w:hAnsi="Times New Roman" w:cs="Times New Roman"/>
                <w:color w:val="000000"/>
                <w:sz w:val="24"/>
                <w:szCs w:val="24"/>
              </w:rPr>
              <w:t>Сущность, цели и задачи учетной политики. Понятие первичного наблюдения, стоимостного измерения, текущей группировки и итогового обобщения фактов хозяйственной деятельности. Формирование учетной политики для целей бухгалтерского учета.  Формирование учетной политики для целей налогообложения.</w:t>
            </w:r>
          </w:p>
        </w:tc>
      </w:tr>
      <w:tr w:rsidR="00F5016B">
        <w:trPr>
          <w:trHeight w:hRule="exact" w:val="277"/>
        </w:trPr>
        <w:tc>
          <w:tcPr>
            <w:tcW w:w="9654" w:type="dxa"/>
            <w:shd w:val="clear" w:color="000000" w:fill="FFFFFF"/>
            <w:tcMar>
              <w:left w:w="34" w:type="dxa"/>
              <w:right w:w="34" w:type="dxa"/>
            </w:tcMar>
          </w:tcPr>
          <w:p w:rsidR="00F5016B" w:rsidRDefault="00514D72">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F5016B">
        <w:trPr>
          <w:trHeight w:hRule="exact" w:val="14"/>
        </w:trPr>
        <w:tc>
          <w:tcPr>
            <w:tcW w:w="9640" w:type="dxa"/>
          </w:tcPr>
          <w:p w:rsidR="00F5016B" w:rsidRDefault="00F5016B"/>
        </w:tc>
      </w:tr>
      <w:tr w:rsidR="00F5016B">
        <w:trPr>
          <w:trHeight w:hRule="exact" w:val="304"/>
        </w:trPr>
        <w:tc>
          <w:tcPr>
            <w:tcW w:w="9654" w:type="dxa"/>
            <w:shd w:val="clear" w:color="000000" w:fill="FFFFFF"/>
            <w:tcMar>
              <w:left w:w="34" w:type="dxa"/>
              <w:right w:w="34" w:type="dxa"/>
            </w:tcMar>
          </w:tcPr>
          <w:p w:rsidR="00F5016B" w:rsidRDefault="00514D72">
            <w:pPr>
              <w:spacing w:after="0" w:line="240" w:lineRule="auto"/>
              <w:jc w:val="center"/>
              <w:rPr>
                <w:sz w:val="24"/>
                <w:szCs w:val="24"/>
              </w:rPr>
            </w:pPr>
            <w:r>
              <w:rPr>
                <w:rFonts w:ascii="Times New Roman" w:hAnsi="Times New Roman" w:cs="Times New Roman"/>
                <w:b/>
                <w:color w:val="000000"/>
                <w:sz w:val="24"/>
                <w:szCs w:val="24"/>
              </w:rPr>
              <w:t>Основы финансовой политики предприятия</w:t>
            </w:r>
          </w:p>
        </w:tc>
      </w:tr>
      <w:tr w:rsidR="00F5016B">
        <w:trPr>
          <w:trHeight w:hRule="exact" w:val="555"/>
        </w:trPr>
        <w:tc>
          <w:tcPr>
            <w:tcW w:w="9654" w:type="dxa"/>
            <w:shd w:val="clear" w:color="000000" w:fill="FFFFFF"/>
            <w:tcMar>
              <w:left w:w="34" w:type="dxa"/>
              <w:right w:w="34" w:type="dxa"/>
            </w:tcMar>
          </w:tcPr>
          <w:p w:rsidR="00F5016B" w:rsidRDefault="00514D72">
            <w:pPr>
              <w:spacing w:after="0" w:line="240" w:lineRule="auto"/>
              <w:jc w:val="both"/>
              <w:rPr>
                <w:sz w:val="24"/>
                <w:szCs w:val="24"/>
              </w:rPr>
            </w:pPr>
            <w:r>
              <w:rPr>
                <w:rFonts w:ascii="Times New Roman" w:hAnsi="Times New Roman" w:cs="Times New Roman"/>
                <w:color w:val="000000"/>
                <w:sz w:val="24"/>
                <w:szCs w:val="24"/>
              </w:rPr>
              <w:t>1. Понятие финансовой политики. 2. Финансовое планирование и прогнозирование. 3. Виды бюджетов предприятия</w:t>
            </w:r>
          </w:p>
        </w:tc>
      </w:tr>
      <w:tr w:rsidR="00F5016B">
        <w:trPr>
          <w:trHeight w:hRule="exact" w:val="14"/>
        </w:trPr>
        <w:tc>
          <w:tcPr>
            <w:tcW w:w="9640" w:type="dxa"/>
          </w:tcPr>
          <w:p w:rsidR="00F5016B" w:rsidRDefault="00F5016B"/>
        </w:tc>
      </w:tr>
      <w:tr w:rsidR="00F5016B">
        <w:trPr>
          <w:trHeight w:hRule="exact" w:val="304"/>
        </w:trPr>
        <w:tc>
          <w:tcPr>
            <w:tcW w:w="9654" w:type="dxa"/>
            <w:shd w:val="clear" w:color="000000" w:fill="FFFFFF"/>
            <w:tcMar>
              <w:left w:w="34" w:type="dxa"/>
              <w:right w:w="34" w:type="dxa"/>
            </w:tcMar>
          </w:tcPr>
          <w:p w:rsidR="00F5016B" w:rsidRDefault="00514D72">
            <w:pPr>
              <w:spacing w:after="0" w:line="240" w:lineRule="auto"/>
              <w:jc w:val="center"/>
              <w:rPr>
                <w:sz w:val="24"/>
                <w:szCs w:val="24"/>
              </w:rPr>
            </w:pPr>
            <w:r>
              <w:rPr>
                <w:rFonts w:ascii="Times New Roman" w:hAnsi="Times New Roman" w:cs="Times New Roman"/>
                <w:b/>
                <w:color w:val="000000"/>
                <w:sz w:val="24"/>
                <w:szCs w:val="24"/>
              </w:rPr>
              <w:t>Управление издержками</w:t>
            </w:r>
          </w:p>
        </w:tc>
      </w:tr>
      <w:tr w:rsidR="00F5016B">
        <w:trPr>
          <w:trHeight w:hRule="exact" w:val="826"/>
        </w:trPr>
        <w:tc>
          <w:tcPr>
            <w:tcW w:w="9654" w:type="dxa"/>
            <w:shd w:val="clear" w:color="000000" w:fill="FFFFFF"/>
            <w:tcMar>
              <w:left w:w="34" w:type="dxa"/>
              <w:right w:w="34" w:type="dxa"/>
            </w:tcMar>
          </w:tcPr>
          <w:p w:rsidR="00F5016B" w:rsidRDefault="00514D72">
            <w:pPr>
              <w:spacing w:after="0" w:line="240" w:lineRule="auto"/>
              <w:jc w:val="both"/>
              <w:rPr>
                <w:sz w:val="24"/>
                <w:szCs w:val="24"/>
              </w:rPr>
            </w:pPr>
            <w:r>
              <w:rPr>
                <w:rFonts w:ascii="Times New Roman" w:hAnsi="Times New Roman" w:cs="Times New Roman"/>
                <w:color w:val="000000"/>
                <w:sz w:val="24"/>
                <w:szCs w:val="24"/>
              </w:rPr>
              <w:t>. Виды издержек производства. 2.  Релевантные и нерелевантные издержки. 3. Модель производственного левериджа. Эффект операционного рычага и границы его применения</w:t>
            </w:r>
          </w:p>
        </w:tc>
      </w:tr>
    </w:tbl>
    <w:p w:rsidR="00F5016B" w:rsidRDefault="00514D72">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F5016B">
        <w:trPr>
          <w:trHeight w:hRule="exact" w:val="304"/>
        </w:trPr>
        <w:tc>
          <w:tcPr>
            <w:tcW w:w="9654" w:type="dxa"/>
            <w:gridSpan w:val="2"/>
            <w:shd w:val="clear" w:color="000000" w:fill="FFFFFF"/>
            <w:tcMar>
              <w:left w:w="34" w:type="dxa"/>
              <w:right w:w="34" w:type="dxa"/>
            </w:tcMar>
          </w:tcPr>
          <w:p w:rsidR="00F5016B" w:rsidRDefault="00514D72">
            <w:pPr>
              <w:spacing w:after="0" w:line="240" w:lineRule="auto"/>
              <w:jc w:val="center"/>
              <w:rPr>
                <w:sz w:val="24"/>
                <w:szCs w:val="24"/>
              </w:rPr>
            </w:pPr>
            <w:r>
              <w:rPr>
                <w:rFonts w:ascii="Times New Roman" w:hAnsi="Times New Roman" w:cs="Times New Roman"/>
                <w:b/>
                <w:color w:val="000000"/>
                <w:sz w:val="24"/>
                <w:szCs w:val="24"/>
              </w:rPr>
              <w:lastRenderedPageBreak/>
              <w:t>Ценовая политика предприятия</w:t>
            </w:r>
          </w:p>
        </w:tc>
      </w:tr>
      <w:tr w:rsidR="00F5016B">
        <w:trPr>
          <w:trHeight w:hRule="exact" w:val="826"/>
        </w:trPr>
        <w:tc>
          <w:tcPr>
            <w:tcW w:w="9654" w:type="dxa"/>
            <w:gridSpan w:val="2"/>
            <w:shd w:val="clear" w:color="000000" w:fill="FFFFFF"/>
            <w:tcMar>
              <w:left w:w="34" w:type="dxa"/>
              <w:right w:w="34" w:type="dxa"/>
            </w:tcMar>
          </w:tcPr>
          <w:p w:rsidR="00F5016B" w:rsidRDefault="00514D72">
            <w:pPr>
              <w:spacing w:after="0" w:line="240" w:lineRule="auto"/>
              <w:jc w:val="both"/>
              <w:rPr>
                <w:sz w:val="24"/>
                <w:szCs w:val="24"/>
              </w:rPr>
            </w:pPr>
            <w:r>
              <w:rPr>
                <w:rFonts w:ascii="Times New Roman" w:hAnsi="Times New Roman" w:cs="Times New Roman"/>
                <w:color w:val="000000"/>
                <w:sz w:val="24"/>
                <w:szCs w:val="24"/>
              </w:rPr>
              <w:t>. Роль и место ценовой политики в деятельности предприятия. 2. Основные ценообразующие факторы. 3. Основные методы ценообразования предприятия. 4. Ценообразование в системе маркетинг-микст</w:t>
            </w:r>
          </w:p>
        </w:tc>
      </w:tr>
      <w:tr w:rsidR="00F5016B">
        <w:trPr>
          <w:trHeight w:hRule="exact" w:val="14"/>
        </w:trPr>
        <w:tc>
          <w:tcPr>
            <w:tcW w:w="285" w:type="dxa"/>
          </w:tcPr>
          <w:p w:rsidR="00F5016B" w:rsidRDefault="00F5016B"/>
        </w:tc>
        <w:tc>
          <w:tcPr>
            <w:tcW w:w="9356" w:type="dxa"/>
          </w:tcPr>
          <w:p w:rsidR="00F5016B" w:rsidRDefault="00F5016B"/>
        </w:tc>
      </w:tr>
      <w:tr w:rsidR="00F5016B">
        <w:trPr>
          <w:trHeight w:hRule="exact" w:val="304"/>
        </w:trPr>
        <w:tc>
          <w:tcPr>
            <w:tcW w:w="9654" w:type="dxa"/>
            <w:gridSpan w:val="2"/>
            <w:shd w:val="clear" w:color="000000" w:fill="FFFFFF"/>
            <w:tcMar>
              <w:left w:w="34" w:type="dxa"/>
              <w:right w:w="34" w:type="dxa"/>
            </w:tcMar>
          </w:tcPr>
          <w:p w:rsidR="00F5016B" w:rsidRDefault="00514D72">
            <w:pPr>
              <w:spacing w:after="0" w:line="240" w:lineRule="auto"/>
              <w:jc w:val="center"/>
              <w:rPr>
                <w:sz w:val="24"/>
                <w:szCs w:val="24"/>
              </w:rPr>
            </w:pPr>
            <w:r>
              <w:rPr>
                <w:rFonts w:ascii="Times New Roman" w:hAnsi="Times New Roman" w:cs="Times New Roman"/>
                <w:b/>
                <w:color w:val="000000"/>
                <w:sz w:val="24"/>
                <w:szCs w:val="24"/>
              </w:rPr>
              <w:t>Краткосрочная и долгосрочная финансовая политика</w:t>
            </w:r>
          </w:p>
        </w:tc>
      </w:tr>
      <w:tr w:rsidR="00F5016B">
        <w:trPr>
          <w:trHeight w:hRule="exact" w:val="1096"/>
        </w:trPr>
        <w:tc>
          <w:tcPr>
            <w:tcW w:w="9654" w:type="dxa"/>
            <w:gridSpan w:val="2"/>
            <w:shd w:val="clear" w:color="000000" w:fill="FFFFFF"/>
            <w:tcMar>
              <w:left w:w="34" w:type="dxa"/>
              <w:right w:w="34" w:type="dxa"/>
            </w:tcMar>
          </w:tcPr>
          <w:p w:rsidR="00F5016B" w:rsidRDefault="00514D72">
            <w:pPr>
              <w:spacing w:after="0" w:line="240" w:lineRule="auto"/>
              <w:jc w:val="both"/>
              <w:rPr>
                <w:sz w:val="24"/>
                <w:szCs w:val="24"/>
              </w:rPr>
            </w:pPr>
            <w:r>
              <w:rPr>
                <w:rFonts w:ascii="Times New Roman" w:hAnsi="Times New Roman" w:cs="Times New Roman"/>
                <w:color w:val="000000"/>
                <w:sz w:val="24"/>
                <w:szCs w:val="24"/>
              </w:rPr>
              <w:t>1. Сущность краткосрочная финансовая политика предприятия. 2. Значение краткосрочной финансовой политики на ликвидность предприятия. 3. Влияние краткосрочной финансовой политики на прибыль, рентабельность и платежеспособность предприятия</w:t>
            </w:r>
          </w:p>
        </w:tc>
      </w:tr>
      <w:tr w:rsidR="00F5016B">
        <w:trPr>
          <w:trHeight w:hRule="exact" w:val="14"/>
        </w:trPr>
        <w:tc>
          <w:tcPr>
            <w:tcW w:w="285" w:type="dxa"/>
          </w:tcPr>
          <w:p w:rsidR="00F5016B" w:rsidRDefault="00F5016B"/>
        </w:tc>
        <w:tc>
          <w:tcPr>
            <w:tcW w:w="9356" w:type="dxa"/>
          </w:tcPr>
          <w:p w:rsidR="00F5016B" w:rsidRDefault="00F5016B"/>
        </w:tc>
      </w:tr>
      <w:tr w:rsidR="00F5016B">
        <w:trPr>
          <w:trHeight w:hRule="exact" w:val="277"/>
        </w:trPr>
        <w:tc>
          <w:tcPr>
            <w:tcW w:w="9654" w:type="dxa"/>
            <w:gridSpan w:val="2"/>
            <w:shd w:val="clear" w:color="000000" w:fill="FFFFFF"/>
            <w:tcMar>
              <w:left w:w="34" w:type="dxa"/>
              <w:right w:w="34" w:type="dxa"/>
            </w:tcMar>
          </w:tcPr>
          <w:p w:rsidR="00F5016B" w:rsidRDefault="00F5016B"/>
        </w:tc>
      </w:tr>
      <w:tr w:rsidR="00F5016B">
        <w:trPr>
          <w:trHeight w:hRule="exact" w:val="826"/>
        </w:trPr>
        <w:tc>
          <w:tcPr>
            <w:tcW w:w="9654" w:type="dxa"/>
            <w:gridSpan w:val="2"/>
            <w:shd w:val="clear" w:color="000000" w:fill="FFFFFF"/>
            <w:tcMar>
              <w:left w:w="34" w:type="dxa"/>
              <w:right w:w="34" w:type="dxa"/>
            </w:tcMar>
          </w:tcPr>
          <w:p w:rsidR="00F5016B" w:rsidRDefault="00514D72">
            <w:pPr>
              <w:spacing w:after="0" w:line="240" w:lineRule="auto"/>
              <w:jc w:val="both"/>
              <w:rPr>
                <w:sz w:val="24"/>
                <w:szCs w:val="24"/>
              </w:rPr>
            </w:pPr>
            <w:r>
              <w:rPr>
                <w:rFonts w:ascii="Times New Roman" w:hAnsi="Times New Roman" w:cs="Times New Roman"/>
                <w:color w:val="000000"/>
                <w:sz w:val="24"/>
                <w:szCs w:val="24"/>
              </w:rPr>
              <w:t>. Долгосрочная финансовая политика предприятия. 2. Финансовый леверидж. 3. Влияние долгосрочной финансовой политики на прибыль, рентабельность и платежеспособность предприятия</w:t>
            </w:r>
          </w:p>
        </w:tc>
      </w:tr>
      <w:tr w:rsidR="00F5016B">
        <w:trPr>
          <w:trHeight w:hRule="exact" w:val="14"/>
        </w:trPr>
        <w:tc>
          <w:tcPr>
            <w:tcW w:w="285" w:type="dxa"/>
          </w:tcPr>
          <w:p w:rsidR="00F5016B" w:rsidRDefault="00F5016B"/>
        </w:tc>
        <w:tc>
          <w:tcPr>
            <w:tcW w:w="9356" w:type="dxa"/>
          </w:tcPr>
          <w:p w:rsidR="00F5016B" w:rsidRDefault="00F5016B"/>
        </w:tc>
      </w:tr>
      <w:tr w:rsidR="00F5016B">
        <w:trPr>
          <w:trHeight w:hRule="exact" w:val="304"/>
        </w:trPr>
        <w:tc>
          <w:tcPr>
            <w:tcW w:w="9654" w:type="dxa"/>
            <w:gridSpan w:val="2"/>
            <w:shd w:val="clear" w:color="000000" w:fill="FFFFFF"/>
            <w:tcMar>
              <w:left w:w="34" w:type="dxa"/>
              <w:right w:w="34" w:type="dxa"/>
            </w:tcMar>
          </w:tcPr>
          <w:p w:rsidR="00F5016B" w:rsidRDefault="00514D72">
            <w:pPr>
              <w:spacing w:after="0" w:line="240" w:lineRule="auto"/>
              <w:jc w:val="center"/>
              <w:rPr>
                <w:sz w:val="24"/>
                <w:szCs w:val="24"/>
              </w:rPr>
            </w:pPr>
            <w:r>
              <w:rPr>
                <w:rFonts w:ascii="Times New Roman" w:hAnsi="Times New Roman" w:cs="Times New Roman"/>
                <w:b/>
                <w:color w:val="000000"/>
                <w:sz w:val="24"/>
                <w:szCs w:val="24"/>
              </w:rPr>
              <w:t>Учетная политика предприятия</w:t>
            </w:r>
          </w:p>
        </w:tc>
      </w:tr>
      <w:tr w:rsidR="00F5016B">
        <w:trPr>
          <w:trHeight w:hRule="exact" w:val="555"/>
        </w:trPr>
        <w:tc>
          <w:tcPr>
            <w:tcW w:w="9654" w:type="dxa"/>
            <w:gridSpan w:val="2"/>
            <w:shd w:val="clear" w:color="000000" w:fill="FFFFFF"/>
            <w:tcMar>
              <w:left w:w="34" w:type="dxa"/>
              <w:right w:w="34" w:type="dxa"/>
            </w:tcMar>
          </w:tcPr>
          <w:p w:rsidR="00F5016B" w:rsidRDefault="00514D72">
            <w:pPr>
              <w:spacing w:after="0" w:line="240" w:lineRule="auto"/>
              <w:jc w:val="both"/>
              <w:rPr>
                <w:sz w:val="24"/>
                <w:szCs w:val="24"/>
              </w:rPr>
            </w:pPr>
            <w:r>
              <w:rPr>
                <w:rFonts w:ascii="Times New Roman" w:hAnsi="Times New Roman" w:cs="Times New Roman"/>
                <w:color w:val="000000"/>
                <w:sz w:val="24"/>
                <w:szCs w:val="24"/>
              </w:rPr>
              <w:t>1. Сущность учетной политики. 2. Учетная политика для целей бухгалтерского учета. 3. Учетная политика для целей налогового учета</w:t>
            </w:r>
          </w:p>
        </w:tc>
      </w:tr>
      <w:tr w:rsidR="00F5016B">
        <w:trPr>
          <w:trHeight w:hRule="exact" w:val="855"/>
        </w:trPr>
        <w:tc>
          <w:tcPr>
            <w:tcW w:w="9654" w:type="dxa"/>
            <w:gridSpan w:val="2"/>
            <w:shd w:val="clear" w:color="000000" w:fill="FFFFFF"/>
            <w:tcMar>
              <w:left w:w="34" w:type="dxa"/>
              <w:right w:w="34" w:type="dxa"/>
            </w:tcMar>
          </w:tcPr>
          <w:p w:rsidR="00F5016B" w:rsidRDefault="00F5016B">
            <w:pPr>
              <w:spacing w:after="0" w:line="240" w:lineRule="auto"/>
              <w:rPr>
                <w:sz w:val="24"/>
                <w:szCs w:val="24"/>
              </w:rPr>
            </w:pPr>
          </w:p>
          <w:p w:rsidR="00F5016B" w:rsidRDefault="00514D72">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F5016B">
        <w:trPr>
          <w:trHeight w:hRule="exact" w:val="4912"/>
        </w:trPr>
        <w:tc>
          <w:tcPr>
            <w:tcW w:w="9654" w:type="dxa"/>
            <w:gridSpan w:val="2"/>
            <w:shd w:val="clear" w:color="000000" w:fill="FFFFFF"/>
            <w:tcMar>
              <w:left w:w="34" w:type="dxa"/>
              <w:right w:w="34" w:type="dxa"/>
            </w:tcMar>
          </w:tcPr>
          <w:p w:rsidR="00F5016B" w:rsidRDefault="00514D72">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«Финансовая и учетная политика предприятия» / Орлянский Е.А.. – Омск: Изд-во Омской гуманитарной академии, 2021.</w:t>
            </w:r>
          </w:p>
          <w:p w:rsidR="00F5016B" w:rsidRDefault="00514D72">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F5016B" w:rsidRDefault="00514D72">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F5016B" w:rsidRDefault="00514D72">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F5016B">
        <w:trPr>
          <w:trHeight w:hRule="exact" w:val="138"/>
        </w:trPr>
        <w:tc>
          <w:tcPr>
            <w:tcW w:w="285" w:type="dxa"/>
          </w:tcPr>
          <w:p w:rsidR="00F5016B" w:rsidRDefault="00F5016B"/>
        </w:tc>
        <w:tc>
          <w:tcPr>
            <w:tcW w:w="9356" w:type="dxa"/>
          </w:tcPr>
          <w:p w:rsidR="00F5016B" w:rsidRDefault="00F5016B"/>
        </w:tc>
      </w:tr>
      <w:tr w:rsidR="00F5016B">
        <w:trPr>
          <w:trHeight w:hRule="exact" w:val="855"/>
        </w:trPr>
        <w:tc>
          <w:tcPr>
            <w:tcW w:w="9654" w:type="dxa"/>
            <w:gridSpan w:val="2"/>
            <w:shd w:val="clear" w:color="000000" w:fill="FFFFFF"/>
            <w:tcMar>
              <w:left w:w="34" w:type="dxa"/>
              <w:right w:w="34" w:type="dxa"/>
            </w:tcMar>
          </w:tcPr>
          <w:p w:rsidR="00F5016B" w:rsidRDefault="00514D72">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F5016B" w:rsidRDefault="00514D72">
            <w:pPr>
              <w:spacing w:after="0" w:line="240" w:lineRule="auto"/>
              <w:rPr>
                <w:sz w:val="24"/>
                <w:szCs w:val="24"/>
              </w:rPr>
            </w:pPr>
            <w:r>
              <w:rPr>
                <w:rFonts w:ascii="Times New Roman" w:hAnsi="Times New Roman" w:cs="Times New Roman"/>
                <w:b/>
                <w:color w:val="000000"/>
                <w:sz w:val="24"/>
                <w:szCs w:val="24"/>
              </w:rPr>
              <w:t>Основная:</w:t>
            </w:r>
          </w:p>
        </w:tc>
      </w:tr>
      <w:tr w:rsidR="00F5016B">
        <w:trPr>
          <w:trHeight w:hRule="exact" w:val="1096"/>
        </w:trPr>
        <w:tc>
          <w:tcPr>
            <w:tcW w:w="9654" w:type="dxa"/>
            <w:gridSpan w:val="2"/>
            <w:shd w:val="clear" w:color="000000" w:fill="FFFFFF"/>
            <w:tcMar>
              <w:left w:w="34" w:type="dxa"/>
              <w:right w:w="34" w:type="dxa"/>
            </w:tcMar>
          </w:tcPr>
          <w:p w:rsidR="00F5016B" w:rsidRDefault="00514D72">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Краткосрочная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долгосрочная</w:t>
            </w:r>
            <w:r>
              <w:t xml:space="preserve"> </w:t>
            </w:r>
            <w:r>
              <w:rPr>
                <w:rFonts w:ascii="Times New Roman" w:hAnsi="Times New Roman" w:cs="Times New Roman"/>
                <w:color w:val="000000"/>
                <w:sz w:val="24"/>
                <w:szCs w:val="24"/>
              </w:rPr>
              <w:t>финансовая</w:t>
            </w:r>
            <w:r>
              <w:t xml:space="preserve"> </w:t>
            </w:r>
            <w:r>
              <w:rPr>
                <w:rFonts w:ascii="Times New Roman" w:hAnsi="Times New Roman" w:cs="Times New Roman"/>
                <w:color w:val="000000"/>
                <w:sz w:val="24"/>
                <w:szCs w:val="24"/>
              </w:rPr>
              <w:t>политика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Когденко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Мельник</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Быковников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Краткосрочная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долгосрочная</w:t>
            </w:r>
            <w:r>
              <w:t xml:space="preserve"> </w:t>
            </w:r>
            <w:r>
              <w:rPr>
                <w:rFonts w:ascii="Times New Roman" w:hAnsi="Times New Roman" w:cs="Times New Roman"/>
                <w:color w:val="000000"/>
                <w:sz w:val="24"/>
                <w:szCs w:val="24"/>
              </w:rPr>
              <w:t>финансовая</w:t>
            </w:r>
            <w:r>
              <w:t xml:space="preserve"> </w:t>
            </w:r>
            <w:r>
              <w:rPr>
                <w:rFonts w:ascii="Times New Roman" w:hAnsi="Times New Roman" w:cs="Times New Roman"/>
                <w:color w:val="000000"/>
                <w:sz w:val="24"/>
                <w:szCs w:val="24"/>
              </w:rPr>
              <w:t>политика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ЮНИТИ-ДАНА,</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479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978-5-238-01690-0.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6E0E73">
                <w:rPr>
                  <w:rStyle w:val="a3"/>
                </w:rPr>
                <w:t>http://www.iprbookshop.ru/71215.html</w:t>
              </w:r>
            </w:hyperlink>
            <w:r>
              <w:t xml:space="preserve"> </w:t>
            </w:r>
          </w:p>
        </w:tc>
      </w:tr>
      <w:tr w:rsidR="00F5016B">
        <w:trPr>
          <w:trHeight w:hRule="exact" w:val="826"/>
        </w:trPr>
        <w:tc>
          <w:tcPr>
            <w:tcW w:w="9654" w:type="dxa"/>
            <w:gridSpan w:val="2"/>
            <w:shd w:val="clear" w:color="000000" w:fill="FFFFFF"/>
            <w:tcMar>
              <w:left w:w="34" w:type="dxa"/>
              <w:right w:w="34" w:type="dxa"/>
            </w:tcMar>
          </w:tcPr>
          <w:p w:rsidR="00F5016B" w:rsidRDefault="00514D72">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Финансовый</w:t>
            </w:r>
            <w:r>
              <w:t xml:space="preserve"> </w:t>
            </w:r>
            <w:r>
              <w:rPr>
                <w:rFonts w:ascii="Times New Roman" w:hAnsi="Times New Roman" w:cs="Times New Roman"/>
                <w:color w:val="000000"/>
                <w:sz w:val="24"/>
                <w:szCs w:val="24"/>
              </w:rPr>
              <w:t>менеджмент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Инвестиционная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финансовая</w:t>
            </w:r>
            <w:r>
              <w:t xml:space="preserve"> </w:t>
            </w:r>
            <w:r>
              <w:rPr>
                <w:rFonts w:ascii="Times New Roman" w:hAnsi="Times New Roman" w:cs="Times New Roman"/>
                <w:color w:val="000000"/>
                <w:sz w:val="24"/>
                <w:szCs w:val="24"/>
              </w:rPr>
              <w:t>политика</w:t>
            </w:r>
            <w:r>
              <w:t xml:space="preserve"> </w:t>
            </w:r>
            <w:r>
              <w:rPr>
                <w:rFonts w:ascii="Times New Roman" w:hAnsi="Times New Roman" w:cs="Times New Roman"/>
                <w:color w:val="000000"/>
                <w:sz w:val="24"/>
                <w:szCs w:val="24"/>
              </w:rPr>
              <w:t>фирмы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Лукасевич</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304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978-5-534-03727-2.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6E0E73">
                <w:rPr>
                  <w:rStyle w:val="a3"/>
                </w:rPr>
                <w:t>https://urait.ru/bcode/453854</w:t>
              </w:r>
            </w:hyperlink>
            <w:r>
              <w:t xml:space="preserve"> </w:t>
            </w:r>
          </w:p>
        </w:tc>
      </w:tr>
      <w:tr w:rsidR="00F5016B">
        <w:trPr>
          <w:trHeight w:hRule="exact" w:val="826"/>
        </w:trPr>
        <w:tc>
          <w:tcPr>
            <w:tcW w:w="9654" w:type="dxa"/>
            <w:gridSpan w:val="2"/>
            <w:shd w:val="clear" w:color="000000" w:fill="FFFFFF"/>
            <w:tcMar>
              <w:left w:w="34" w:type="dxa"/>
              <w:right w:w="34" w:type="dxa"/>
            </w:tcMar>
          </w:tcPr>
          <w:p w:rsidR="00F5016B" w:rsidRDefault="00514D72">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Финансовый</w:t>
            </w:r>
            <w:r>
              <w:t xml:space="preserve"> </w:t>
            </w:r>
            <w:r>
              <w:rPr>
                <w:rFonts w:ascii="Times New Roman" w:hAnsi="Times New Roman" w:cs="Times New Roman"/>
                <w:color w:val="000000"/>
                <w:sz w:val="24"/>
                <w:szCs w:val="24"/>
              </w:rPr>
              <w:t>менеджмент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Финансовая</w:t>
            </w:r>
            <w:r>
              <w:t xml:space="preserve"> </w:t>
            </w:r>
            <w:r>
              <w:rPr>
                <w:rFonts w:ascii="Times New Roman" w:hAnsi="Times New Roman" w:cs="Times New Roman"/>
                <w:color w:val="000000"/>
                <w:sz w:val="24"/>
                <w:szCs w:val="24"/>
              </w:rPr>
              <w:t>политика</w:t>
            </w:r>
            <w:r>
              <w:t xml:space="preserve"> </w:t>
            </w:r>
            <w:r>
              <w:rPr>
                <w:rFonts w:ascii="Times New Roman" w:hAnsi="Times New Roman" w:cs="Times New Roman"/>
                <w:color w:val="000000"/>
                <w:sz w:val="24"/>
                <w:szCs w:val="24"/>
              </w:rPr>
              <w:t>предприятия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Афоничкин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Журова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Михаленко</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297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978-5-534-04396-9.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6E0E73">
                <w:rPr>
                  <w:rStyle w:val="a3"/>
                </w:rPr>
                <w:t>https://urait.ru/bcode/453989</w:t>
              </w:r>
            </w:hyperlink>
            <w:r>
              <w:t xml:space="preserve"> </w:t>
            </w:r>
          </w:p>
        </w:tc>
      </w:tr>
      <w:tr w:rsidR="00F5016B">
        <w:trPr>
          <w:trHeight w:hRule="exact" w:val="277"/>
        </w:trPr>
        <w:tc>
          <w:tcPr>
            <w:tcW w:w="285" w:type="dxa"/>
          </w:tcPr>
          <w:p w:rsidR="00F5016B" w:rsidRDefault="00F5016B"/>
        </w:tc>
        <w:tc>
          <w:tcPr>
            <w:tcW w:w="9370" w:type="dxa"/>
            <w:shd w:val="clear" w:color="000000" w:fill="FFFFFF"/>
            <w:tcMar>
              <w:left w:w="34" w:type="dxa"/>
              <w:right w:w="34" w:type="dxa"/>
            </w:tcMar>
          </w:tcPr>
          <w:p w:rsidR="00F5016B" w:rsidRDefault="00514D72">
            <w:pPr>
              <w:spacing w:after="0" w:line="240" w:lineRule="auto"/>
              <w:rPr>
                <w:sz w:val="24"/>
                <w:szCs w:val="24"/>
              </w:rPr>
            </w:pPr>
            <w:r>
              <w:rPr>
                <w:rFonts w:ascii="Times New Roman" w:hAnsi="Times New Roman" w:cs="Times New Roman"/>
                <w:i/>
                <w:color w:val="000000"/>
                <w:sz w:val="24"/>
                <w:szCs w:val="24"/>
              </w:rPr>
              <w:t>Дополнительная:</w:t>
            </w:r>
          </w:p>
        </w:tc>
      </w:tr>
      <w:tr w:rsidR="00F5016B">
        <w:trPr>
          <w:trHeight w:hRule="exact" w:val="26"/>
        </w:trPr>
        <w:tc>
          <w:tcPr>
            <w:tcW w:w="9654" w:type="dxa"/>
            <w:gridSpan w:val="2"/>
            <w:vMerge w:val="restart"/>
            <w:shd w:val="clear" w:color="000000" w:fill="FFFFFF"/>
            <w:tcMar>
              <w:left w:w="34" w:type="dxa"/>
              <w:right w:w="34" w:type="dxa"/>
            </w:tcMar>
          </w:tcPr>
          <w:p w:rsidR="00F5016B" w:rsidRDefault="00514D72">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Учетная</w:t>
            </w:r>
            <w:r>
              <w:t xml:space="preserve"> </w:t>
            </w:r>
            <w:r>
              <w:rPr>
                <w:rFonts w:ascii="Times New Roman" w:hAnsi="Times New Roman" w:cs="Times New Roman"/>
                <w:color w:val="000000"/>
                <w:sz w:val="24"/>
                <w:szCs w:val="24"/>
              </w:rPr>
              <w:t>политика</w:t>
            </w:r>
            <w:r>
              <w:t xml:space="preserve"> </w:t>
            </w:r>
            <w:r>
              <w:rPr>
                <w:rFonts w:ascii="Times New Roman" w:hAnsi="Times New Roman" w:cs="Times New Roman"/>
                <w:color w:val="000000"/>
                <w:sz w:val="24"/>
                <w:szCs w:val="24"/>
              </w:rPr>
              <w:t>предприятия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Горбатова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Симферополь:</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экономики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2012.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100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6E0E73">
                <w:rPr>
                  <w:rStyle w:val="a3"/>
                </w:rPr>
                <w:t>http://www.iprbookshop.ru/54722.html</w:t>
              </w:r>
            </w:hyperlink>
            <w:r>
              <w:t xml:space="preserve"> </w:t>
            </w:r>
          </w:p>
        </w:tc>
      </w:tr>
      <w:tr w:rsidR="00F5016B">
        <w:trPr>
          <w:trHeight w:hRule="exact" w:val="799"/>
        </w:trPr>
        <w:tc>
          <w:tcPr>
            <w:tcW w:w="9654" w:type="dxa"/>
            <w:gridSpan w:val="2"/>
            <w:vMerge/>
            <w:shd w:val="clear" w:color="000000" w:fill="FFFFFF"/>
            <w:tcMar>
              <w:left w:w="34" w:type="dxa"/>
              <w:right w:w="34" w:type="dxa"/>
            </w:tcMar>
          </w:tcPr>
          <w:p w:rsidR="00F5016B" w:rsidRDefault="00F5016B"/>
        </w:tc>
      </w:tr>
    </w:tbl>
    <w:p w:rsidR="00F5016B" w:rsidRDefault="00514D7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5016B">
        <w:trPr>
          <w:trHeight w:hRule="exact" w:val="1096"/>
        </w:trPr>
        <w:tc>
          <w:tcPr>
            <w:tcW w:w="9654" w:type="dxa"/>
            <w:shd w:val="clear" w:color="000000" w:fill="FFFFFF"/>
            <w:tcMar>
              <w:left w:w="34" w:type="dxa"/>
              <w:right w:w="34" w:type="dxa"/>
            </w:tcMar>
          </w:tcPr>
          <w:p w:rsidR="00F5016B" w:rsidRDefault="00514D72">
            <w:pPr>
              <w:spacing w:after="0" w:line="240" w:lineRule="auto"/>
              <w:ind w:firstLine="725"/>
              <w:jc w:val="both"/>
              <w:rPr>
                <w:sz w:val="24"/>
                <w:szCs w:val="24"/>
              </w:rPr>
            </w:pPr>
            <w:r>
              <w:rPr>
                <w:rFonts w:ascii="Times New Roman" w:hAnsi="Times New Roman" w:cs="Times New Roman"/>
                <w:color w:val="000000"/>
                <w:sz w:val="24"/>
                <w:szCs w:val="24"/>
              </w:rPr>
              <w:lastRenderedPageBreak/>
              <w:t>2.</w:t>
            </w:r>
            <w:r>
              <w:t xml:space="preserve"> </w:t>
            </w:r>
            <w:r>
              <w:rPr>
                <w:rFonts w:ascii="Times New Roman" w:hAnsi="Times New Roman" w:cs="Times New Roman"/>
                <w:color w:val="000000"/>
                <w:sz w:val="24"/>
                <w:szCs w:val="24"/>
              </w:rPr>
              <w:t>Учетная</w:t>
            </w:r>
            <w:r>
              <w:t xml:space="preserve"> </w:t>
            </w:r>
            <w:r>
              <w:rPr>
                <w:rFonts w:ascii="Times New Roman" w:hAnsi="Times New Roman" w:cs="Times New Roman"/>
                <w:color w:val="000000"/>
                <w:sz w:val="24"/>
                <w:szCs w:val="24"/>
              </w:rPr>
              <w:t>политика</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целей</w:t>
            </w:r>
            <w:r>
              <w:t xml:space="preserve"> </w:t>
            </w:r>
            <w:r>
              <w:rPr>
                <w:rFonts w:ascii="Times New Roman" w:hAnsi="Times New Roman" w:cs="Times New Roman"/>
                <w:color w:val="000000"/>
                <w:sz w:val="24"/>
                <w:szCs w:val="24"/>
              </w:rPr>
              <w:t>налогообложения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Брянцева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Полозова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Воронеж:</w:t>
            </w:r>
            <w:r>
              <w:t xml:space="preserve"> </w:t>
            </w:r>
            <w:r>
              <w:rPr>
                <w:rFonts w:ascii="Times New Roman" w:hAnsi="Times New Roman" w:cs="Times New Roman"/>
                <w:color w:val="000000"/>
                <w:sz w:val="24"/>
                <w:szCs w:val="24"/>
              </w:rPr>
              <w:t>Воронежский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Аграрный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им.</w:t>
            </w:r>
            <w:r>
              <w:t xml:space="preserve"> </w:t>
            </w:r>
            <w:r>
              <w:rPr>
                <w:rFonts w:ascii="Times New Roman" w:hAnsi="Times New Roman" w:cs="Times New Roman"/>
                <w:color w:val="000000"/>
                <w:sz w:val="24"/>
                <w:szCs w:val="24"/>
              </w:rPr>
              <w:t>Императора</w:t>
            </w:r>
            <w:r>
              <w:t xml:space="preserve"> </w:t>
            </w:r>
            <w:r>
              <w:rPr>
                <w:rFonts w:ascii="Times New Roman" w:hAnsi="Times New Roman" w:cs="Times New Roman"/>
                <w:color w:val="000000"/>
                <w:sz w:val="24"/>
                <w:szCs w:val="24"/>
              </w:rPr>
              <w:t>Петра</w:t>
            </w:r>
            <w:r>
              <w:t xml:space="preserve"> </w:t>
            </w:r>
            <w:r>
              <w:rPr>
                <w:rFonts w:ascii="Times New Roman" w:hAnsi="Times New Roman" w:cs="Times New Roman"/>
                <w:color w:val="000000"/>
                <w:sz w:val="24"/>
                <w:szCs w:val="24"/>
              </w:rPr>
              <w:t>Первого,</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167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978-5-7267-0852-2.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6E0E73">
                <w:rPr>
                  <w:rStyle w:val="a3"/>
                </w:rPr>
                <w:t>http://www.iprbookshop.ru/72780.html</w:t>
              </w:r>
            </w:hyperlink>
            <w:r>
              <w:t xml:space="preserve"> </w:t>
            </w:r>
          </w:p>
        </w:tc>
      </w:tr>
      <w:tr w:rsidR="00F5016B">
        <w:trPr>
          <w:trHeight w:hRule="exact" w:val="585"/>
        </w:trPr>
        <w:tc>
          <w:tcPr>
            <w:tcW w:w="9654" w:type="dxa"/>
            <w:shd w:val="clear" w:color="000000" w:fill="FFFFFF"/>
            <w:tcMar>
              <w:left w:w="34" w:type="dxa"/>
              <w:right w:w="34" w:type="dxa"/>
            </w:tcMar>
          </w:tcPr>
          <w:p w:rsidR="00F5016B" w:rsidRDefault="00514D72">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F5016B">
        <w:trPr>
          <w:trHeight w:hRule="exact" w:val="9751"/>
        </w:trPr>
        <w:tc>
          <w:tcPr>
            <w:tcW w:w="9654" w:type="dxa"/>
            <w:shd w:val="clear" w:color="000000" w:fill="FFFFFF"/>
            <w:tcMar>
              <w:left w:w="34" w:type="dxa"/>
              <w:right w:w="34" w:type="dxa"/>
            </w:tcMar>
          </w:tcPr>
          <w:p w:rsidR="00F5016B" w:rsidRDefault="00514D72">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9" w:history="1">
              <w:r w:rsidR="006E0E73">
                <w:rPr>
                  <w:rStyle w:val="a3"/>
                  <w:rFonts w:ascii="Times New Roman" w:hAnsi="Times New Roman" w:cs="Times New Roman"/>
                  <w:sz w:val="24"/>
                  <w:szCs w:val="24"/>
                </w:rPr>
                <w:t>http://www.iprbookshop.ru</w:t>
              </w:r>
            </w:hyperlink>
          </w:p>
          <w:p w:rsidR="00F5016B" w:rsidRDefault="00514D72">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0" w:history="1">
              <w:r w:rsidR="006E0E73">
                <w:rPr>
                  <w:rStyle w:val="a3"/>
                  <w:rFonts w:ascii="Times New Roman" w:hAnsi="Times New Roman" w:cs="Times New Roman"/>
                  <w:sz w:val="24"/>
                  <w:szCs w:val="24"/>
                </w:rPr>
                <w:t>http://biblio-online.ru</w:t>
              </w:r>
            </w:hyperlink>
          </w:p>
          <w:p w:rsidR="00F5016B" w:rsidRDefault="00514D72">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1" w:history="1">
              <w:r w:rsidR="006E0E73">
                <w:rPr>
                  <w:rStyle w:val="a3"/>
                  <w:rFonts w:ascii="Times New Roman" w:hAnsi="Times New Roman" w:cs="Times New Roman"/>
                  <w:sz w:val="24"/>
                  <w:szCs w:val="24"/>
                </w:rPr>
                <w:t>http://window.edu.ru/</w:t>
              </w:r>
            </w:hyperlink>
          </w:p>
          <w:p w:rsidR="00F5016B" w:rsidRDefault="00514D72">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2" w:history="1">
              <w:r w:rsidR="006E0E73">
                <w:rPr>
                  <w:rStyle w:val="a3"/>
                  <w:rFonts w:ascii="Times New Roman" w:hAnsi="Times New Roman" w:cs="Times New Roman"/>
                  <w:sz w:val="24"/>
                  <w:szCs w:val="24"/>
                </w:rPr>
                <w:t>http://elibrary.ru</w:t>
              </w:r>
            </w:hyperlink>
          </w:p>
          <w:p w:rsidR="00F5016B" w:rsidRDefault="00514D72">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3" w:history="1">
              <w:r w:rsidR="006E0E73">
                <w:rPr>
                  <w:rStyle w:val="a3"/>
                  <w:rFonts w:ascii="Times New Roman" w:hAnsi="Times New Roman" w:cs="Times New Roman"/>
                  <w:sz w:val="24"/>
                  <w:szCs w:val="24"/>
                </w:rPr>
                <w:t>http://www.sciencedirect.com</w:t>
              </w:r>
            </w:hyperlink>
          </w:p>
          <w:p w:rsidR="00F5016B" w:rsidRDefault="00514D72">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4" w:history="1">
              <w:r>
                <w:rPr>
                  <w:rStyle w:val="a3"/>
                  <w:rFonts w:ascii="Times New Roman" w:hAnsi="Times New Roman" w:cs="Times New Roman"/>
                  <w:sz w:val="24"/>
                  <w:szCs w:val="24"/>
                </w:rPr>
                <w:t>www.edu.ru</w:t>
              </w:r>
            </w:hyperlink>
          </w:p>
          <w:p w:rsidR="00F5016B" w:rsidRDefault="00514D72">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5" w:history="1">
              <w:r w:rsidR="006E0E73">
                <w:rPr>
                  <w:rStyle w:val="a3"/>
                  <w:rFonts w:ascii="Times New Roman" w:hAnsi="Times New Roman" w:cs="Times New Roman"/>
                  <w:sz w:val="24"/>
                  <w:szCs w:val="24"/>
                </w:rPr>
                <w:t>http://journals.cambridge.org</w:t>
              </w:r>
            </w:hyperlink>
          </w:p>
          <w:p w:rsidR="00F5016B" w:rsidRDefault="00514D72">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6" w:history="1">
              <w:r w:rsidR="006E0E73">
                <w:rPr>
                  <w:rStyle w:val="a3"/>
                  <w:rFonts w:ascii="Times New Roman" w:hAnsi="Times New Roman" w:cs="Times New Roman"/>
                  <w:sz w:val="24"/>
                  <w:szCs w:val="24"/>
                </w:rPr>
                <w:t>http://www.oxfordjoumals.org</w:t>
              </w:r>
            </w:hyperlink>
          </w:p>
          <w:p w:rsidR="00F5016B" w:rsidRDefault="00514D72">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7" w:history="1">
              <w:r w:rsidR="006E0E73">
                <w:rPr>
                  <w:rStyle w:val="a3"/>
                  <w:rFonts w:ascii="Times New Roman" w:hAnsi="Times New Roman" w:cs="Times New Roman"/>
                  <w:sz w:val="24"/>
                  <w:szCs w:val="24"/>
                </w:rPr>
                <w:t>http://dic.academic.ru/</w:t>
              </w:r>
            </w:hyperlink>
          </w:p>
          <w:p w:rsidR="00F5016B" w:rsidRDefault="00514D72">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8" w:history="1">
              <w:r w:rsidR="006E0E73">
                <w:rPr>
                  <w:rStyle w:val="a3"/>
                  <w:rFonts w:ascii="Times New Roman" w:hAnsi="Times New Roman" w:cs="Times New Roman"/>
                  <w:sz w:val="24"/>
                  <w:szCs w:val="24"/>
                </w:rPr>
                <w:t>http://www.benran.ru</w:t>
              </w:r>
            </w:hyperlink>
          </w:p>
          <w:p w:rsidR="00F5016B" w:rsidRDefault="00514D72">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9" w:history="1">
              <w:r w:rsidR="006E0E73">
                <w:rPr>
                  <w:rStyle w:val="a3"/>
                  <w:rFonts w:ascii="Times New Roman" w:hAnsi="Times New Roman" w:cs="Times New Roman"/>
                  <w:sz w:val="24"/>
                  <w:szCs w:val="24"/>
                </w:rPr>
                <w:t>http://www.gks.ru</w:t>
              </w:r>
            </w:hyperlink>
          </w:p>
          <w:p w:rsidR="00F5016B" w:rsidRDefault="00514D72">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0" w:history="1">
              <w:r w:rsidR="006E0E73">
                <w:rPr>
                  <w:rStyle w:val="a3"/>
                  <w:rFonts w:ascii="Times New Roman" w:hAnsi="Times New Roman" w:cs="Times New Roman"/>
                  <w:sz w:val="24"/>
                  <w:szCs w:val="24"/>
                </w:rPr>
                <w:t>http://diss.rsl.ru</w:t>
              </w:r>
            </w:hyperlink>
          </w:p>
          <w:p w:rsidR="00F5016B" w:rsidRDefault="00514D72">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1" w:history="1">
              <w:r w:rsidR="006E0E73">
                <w:rPr>
                  <w:rStyle w:val="a3"/>
                  <w:rFonts w:ascii="Times New Roman" w:hAnsi="Times New Roman" w:cs="Times New Roman"/>
                  <w:sz w:val="24"/>
                  <w:szCs w:val="24"/>
                </w:rPr>
                <w:t>http://ru.spinform.ru</w:t>
              </w:r>
            </w:hyperlink>
          </w:p>
          <w:p w:rsidR="00F5016B" w:rsidRDefault="00514D72">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F5016B" w:rsidRDefault="00514D72">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F5016B">
        <w:trPr>
          <w:trHeight w:hRule="exact" w:val="314"/>
        </w:trPr>
        <w:tc>
          <w:tcPr>
            <w:tcW w:w="9654" w:type="dxa"/>
            <w:shd w:val="clear" w:color="000000" w:fill="FFFFFF"/>
            <w:tcMar>
              <w:left w:w="34" w:type="dxa"/>
              <w:right w:w="34" w:type="dxa"/>
            </w:tcMar>
          </w:tcPr>
          <w:p w:rsidR="00F5016B" w:rsidRDefault="00514D72">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F5016B">
        <w:trPr>
          <w:trHeight w:hRule="exact" w:val="3644"/>
        </w:trPr>
        <w:tc>
          <w:tcPr>
            <w:tcW w:w="9654" w:type="dxa"/>
            <w:shd w:val="clear" w:color="000000" w:fill="FFFFFF"/>
            <w:tcMar>
              <w:left w:w="34" w:type="dxa"/>
              <w:right w:w="34" w:type="dxa"/>
            </w:tcMar>
          </w:tcPr>
          <w:p w:rsidR="00F5016B" w:rsidRDefault="00514D72">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F5016B" w:rsidRDefault="00514D72">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w:t>
            </w:r>
          </w:p>
        </w:tc>
      </w:tr>
    </w:tbl>
    <w:p w:rsidR="00F5016B" w:rsidRDefault="00514D7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5016B">
        <w:trPr>
          <w:trHeight w:hRule="exact" w:val="10170"/>
        </w:trPr>
        <w:tc>
          <w:tcPr>
            <w:tcW w:w="9654" w:type="dxa"/>
            <w:shd w:val="clear" w:color="000000" w:fill="FFFFFF"/>
            <w:tcMar>
              <w:left w:w="34" w:type="dxa"/>
              <w:right w:w="34" w:type="dxa"/>
            </w:tcMar>
          </w:tcPr>
          <w:p w:rsidR="00F5016B" w:rsidRDefault="00514D72">
            <w:pPr>
              <w:spacing w:after="0" w:line="240" w:lineRule="auto"/>
              <w:jc w:val="both"/>
              <w:rPr>
                <w:sz w:val="24"/>
                <w:szCs w:val="24"/>
              </w:rPr>
            </w:pPr>
            <w:r>
              <w:rPr>
                <w:rFonts w:ascii="Times New Roman" w:hAnsi="Times New Roman" w:cs="Times New Roman"/>
                <w:color w:val="000000"/>
                <w:sz w:val="24"/>
                <w:szCs w:val="24"/>
              </w:rPr>
              <w:lastRenderedPageBreak/>
              <w:t>рекомендуется такая последовательность действий:</w:t>
            </w:r>
          </w:p>
          <w:p w:rsidR="00F5016B" w:rsidRDefault="00514D72">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F5016B" w:rsidRDefault="00514D72">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F5016B" w:rsidRDefault="00514D72">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F5016B" w:rsidRDefault="00514D72">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F5016B" w:rsidRDefault="00514D72">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F5016B" w:rsidRDefault="00514D72">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F5016B" w:rsidRDefault="00514D72">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F5016B" w:rsidRDefault="00514D72">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F5016B" w:rsidRDefault="00514D72">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F5016B">
        <w:trPr>
          <w:trHeight w:hRule="exact" w:val="855"/>
        </w:trPr>
        <w:tc>
          <w:tcPr>
            <w:tcW w:w="9654" w:type="dxa"/>
            <w:shd w:val="clear" w:color="000000" w:fill="FFFFFF"/>
            <w:tcMar>
              <w:left w:w="34" w:type="dxa"/>
              <w:right w:w="34" w:type="dxa"/>
            </w:tcMar>
          </w:tcPr>
          <w:p w:rsidR="00F5016B" w:rsidRDefault="00514D72">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F5016B">
        <w:trPr>
          <w:trHeight w:hRule="exact" w:val="2989"/>
        </w:trPr>
        <w:tc>
          <w:tcPr>
            <w:tcW w:w="9654" w:type="dxa"/>
            <w:shd w:val="clear" w:color="000000" w:fill="FFFFFF"/>
            <w:tcMar>
              <w:left w:w="34" w:type="dxa"/>
              <w:right w:w="34" w:type="dxa"/>
            </w:tcMar>
          </w:tcPr>
          <w:p w:rsidR="00F5016B" w:rsidRDefault="00514D72">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F5016B" w:rsidRDefault="00F5016B">
            <w:pPr>
              <w:spacing w:after="0" w:line="240" w:lineRule="auto"/>
              <w:jc w:val="both"/>
              <w:rPr>
                <w:sz w:val="24"/>
                <w:szCs w:val="24"/>
              </w:rPr>
            </w:pPr>
          </w:p>
          <w:p w:rsidR="00F5016B" w:rsidRDefault="00514D72">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F5016B" w:rsidRDefault="00514D72">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F5016B" w:rsidRDefault="00514D72">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F5016B" w:rsidRDefault="00514D72">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F5016B" w:rsidRDefault="00514D72">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F5016B" w:rsidRDefault="00514D72">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F5016B" w:rsidRDefault="00F5016B">
            <w:pPr>
              <w:spacing w:after="0" w:line="240" w:lineRule="auto"/>
              <w:jc w:val="both"/>
              <w:rPr>
                <w:sz w:val="24"/>
                <w:szCs w:val="24"/>
              </w:rPr>
            </w:pPr>
          </w:p>
          <w:p w:rsidR="00F5016B" w:rsidRDefault="00514D72">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F5016B">
        <w:trPr>
          <w:trHeight w:hRule="exact" w:val="304"/>
        </w:trPr>
        <w:tc>
          <w:tcPr>
            <w:tcW w:w="9654" w:type="dxa"/>
            <w:shd w:val="clear" w:color="000000" w:fill="FFFFFF"/>
            <w:tcMar>
              <w:left w:w="34" w:type="dxa"/>
              <w:right w:w="34" w:type="dxa"/>
            </w:tcMar>
          </w:tcPr>
          <w:p w:rsidR="00F5016B" w:rsidRDefault="00514D72">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2" w:history="1">
              <w:r>
                <w:rPr>
                  <w:rStyle w:val="a3"/>
                  <w:rFonts w:ascii="Times New Roman" w:hAnsi="Times New Roman" w:cs="Times New Roman"/>
                  <w:sz w:val="24"/>
                  <w:szCs w:val="24"/>
                </w:rPr>
                <w:t>www.gks.ru</w:t>
              </w:r>
            </w:hyperlink>
          </w:p>
        </w:tc>
      </w:tr>
      <w:tr w:rsidR="00F5016B">
        <w:trPr>
          <w:trHeight w:hRule="exact" w:val="304"/>
        </w:trPr>
        <w:tc>
          <w:tcPr>
            <w:tcW w:w="9654" w:type="dxa"/>
            <w:shd w:val="clear" w:color="000000" w:fill="FFFFFF"/>
            <w:tcMar>
              <w:left w:w="34" w:type="dxa"/>
              <w:right w:w="34" w:type="dxa"/>
            </w:tcMar>
          </w:tcPr>
          <w:p w:rsidR="00F5016B" w:rsidRDefault="00514D72">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3" w:history="1">
              <w:r w:rsidR="006E0E73">
                <w:rPr>
                  <w:rStyle w:val="a3"/>
                  <w:rFonts w:ascii="Times New Roman" w:hAnsi="Times New Roman" w:cs="Times New Roman"/>
                  <w:sz w:val="24"/>
                  <w:szCs w:val="24"/>
                </w:rPr>
                <w:t>http://pravo.gov.ru</w:t>
              </w:r>
            </w:hyperlink>
          </w:p>
        </w:tc>
      </w:tr>
      <w:tr w:rsidR="00F5016B">
        <w:trPr>
          <w:trHeight w:hRule="exact" w:val="304"/>
        </w:trPr>
        <w:tc>
          <w:tcPr>
            <w:tcW w:w="9654" w:type="dxa"/>
            <w:shd w:val="clear" w:color="000000" w:fill="FFFFFF"/>
            <w:tcMar>
              <w:left w:w="34" w:type="dxa"/>
              <w:right w:w="34" w:type="dxa"/>
            </w:tcMar>
          </w:tcPr>
          <w:p w:rsidR="00F5016B" w:rsidRDefault="00514D72">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4" w:history="1">
              <w:r w:rsidR="006E0E73">
                <w:rPr>
                  <w:rStyle w:val="a3"/>
                  <w:rFonts w:ascii="Times New Roman" w:hAnsi="Times New Roman" w:cs="Times New Roman"/>
                  <w:sz w:val="24"/>
                  <w:szCs w:val="24"/>
                </w:rPr>
                <w:t>http://edu.garant.ru/omga/</w:t>
              </w:r>
            </w:hyperlink>
          </w:p>
        </w:tc>
      </w:tr>
      <w:tr w:rsidR="00F5016B">
        <w:trPr>
          <w:trHeight w:hRule="exact" w:val="462"/>
        </w:trPr>
        <w:tc>
          <w:tcPr>
            <w:tcW w:w="9654" w:type="dxa"/>
            <w:shd w:val="clear" w:color="000000" w:fill="FFFFFF"/>
            <w:tcMar>
              <w:left w:w="34" w:type="dxa"/>
              <w:right w:w="34" w:type="dxa"/>
            </w:tcMar>
          </w:tcPr>
          <w:p w:rsidR="00F5016B" w:rsidRDefault="00514D72">
            <w:pPr>
              <w:spacing w:after="0" w:line="240" w:lineRule="auto"/>
              <w:rPr>
                <w:sz w:val="24"/>
                <w:szCs w:val="24"/>
              </w:rPr>
            </w:pPr>
            <w:r>
              <w:rPr>
                <w:rFonts w:ascii="Times New Roman" w:hAnsi="Times New Roman" w:cs="Times New Roman"/>
                <w:color w:val="000000"/>
                <w:sz w:val="24"/>
                <w:szCs w:val="24"/>
              </w:rPr>
              <w:t>• Справочная правовая система «Консультант Плюс»</w:t>
            </w:r>
          </w:p>
        </w:tc>
      </w:tr>
    </w:tbl>
    <w:p w:rsidR="00F5016B" w:rsidRDefault="00514D7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5016B">
        <w:trPr>
          <w:trHeight w:hRule="exact" w:val="304"/>
        </w:trPr>
        <w:tc>
          <w:tcPr>
            <w:tcW w:w="9654" w:type="dxa"/>
            <w:shd w:val="clear" w:color="000000" w:fill="FFFFFF"/>
            <w:tcMar>
              <w:left w:w="34" w:type="dxa"/>
              <w:right w:w="34" w:type="dxa"/>
            </w:tcMar>
          </w:tcPr>
          <w:p w:rsidR="00F5016B" w:rsidRDefault="006E0E73">
            <w:pPr>
              <w:spacing w:after="0" w:line="240" w:lineRule="auto"/>
              <w:rPr>
                <w:sz w:val="24"/>
                <w:szCs w:val="24"/>
              </w:rPr>
            </w:pPr>
            <w:hyperlink r:id="rId25" w:history="1">
              <w:r>
                <w:rPr>
                  <w:rStyle w:val="a3"/>
                  <w:rFonts w:ascii="Times New Roman" w:hAnsi="Times New Roman" w:cs="Times New Roman"/>
                  <w:sz w:val="24"/>
                  <w:szCs w:val="24"/>
                </w:rPr>
                <w:t>http://www.consultant.ru/edu/student/study/</w:t>
              </w:r>
            </w:hyperlink>
          </w:p>
        </w:tc>
      </w:tr>
      <w:tr w:rsidR="00F5016B">
        <w:trPr>
          <w:trHeight w:hRule="exact" w:val="314"/>
        </w:trPr>
        <w:tc>
          <w:tcPr>
            <w:tcW w:w="9654" w:type="dxa"/>
            <w:shd w:val="clear" w:color="000000" w:fill="FFFFFF"/>
            <w:tcMar>
              <w:left w:w="34" w:type="dxa"/>
              <w:right w:w="34" w:type="dxa"/>
            </w:tcMar>
          </w:tcPr>
          <w:p w:rsidR="00F5016B" w:rsidRDefault="00514D72">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F5016B">
        <w:trPr>
          <w:trHeight w:hRule="exact" w:val="7587"/>
        </w:trPr>
        <w:tc>
          <w:tcPr>
            <w:tcW w:w="9654" w:type="dxa"/>
            <w:shd w:val="clear" w:color="000000" w:fill="FFFFFF"/>
            <w:tcMar>
              <w:left w:w="34" w:type="dxa"/>
              <w:right w:w="34" w:type="dxa"/>
            </w:tcMar>
          </w:tcPr>
          <w:p w:rsidR="00F5016B" w:rsidRDefault="00514D72">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F5016B" w:rsidRDefault="00514D72">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F5016B" w:rsidRDefault="00514D72">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F5016B" w:rsidRDefault="00514D72">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F5016B" w:rsidRDefault="00514D72">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F5016B" w:rsidRDefault="00514D72">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F5016B" w:rsidRDefault="00514D72">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F5016B" w:rsidRDefault="00514D72">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F5016B" w:rsidRDefault="00514D72">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F5016B" w:rsidRDefault="00514D72">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F5016B" w:rsidRDefault="00514D72">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F5016B" w:rsidRDefault="00514D72">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F5016B" w:rsidRDefault="00514D72">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F5016B" w:rsidRDefault="00514D72">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F5016B">
        <w:trPr>
          <w:trHeight w:hRule="exact" w:val="277"/>
        </w:trPr>
        <w:tc>
          <w:tcPr>
            <w:tcW w:w="9640" w:type="dxa"/>
          </w:tcPr>
          <w:p w:rsidR="00F5016B" w:rsidRDefault="00F5016B"/>
        </w:tc>
      </w:tr>
      <w:tr w:rsidR="00F5016B">
        <w:trPr>
          <w:trHeight w:hRule="exact" w:val="585"/>
        </w:trPr>
        <w:tc>
          <w:tcPr>
            <w:tcW w:w="9654" w:type="dxa"/>
            <w:shd w:val="clear" w:color="000000" w:fill="FFFFFF"/>
            <w:tcMar>
              <w:left w:w="34" w:type="dxa"/>
              <w:right w:w="34" w:type="dxa"/>
            </w:tcMar>
          </w:tcPr>
          <w:p w:rsidR="00F5016B" w:rsidRDefault="00514D72">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F5016B">
        <w:trPr>
          <w:trHeight w:hRule="exact" w:val="6322"/>
        </w:trPr>
        <w:tc>
          <w:tcPr>
            <w:tcW w:w="9654" w:type="dxa"/>
            <w:shd w:val="clear" w:color="000000" w:fill="FFFFFF"/>
            <w:tcMar>
              <w:left w:w="34" w:type="dxa"/>
              <w:right w:w="34" w:type="dxa"/>
            </w:tcMar>
          </w:tcPr>
          <w:p w:rsidR="00F5016B" w:rsidRDefault="00514D72">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F5016B" w:rsidRDefault="00514D72">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F5016B" w:rsidRDefault="00514D72">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F5016B" w:rsidRDefault="00514D72">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w:t>
            </w:r>
          </w:p>
        </w:tc>
      </w:tr>
    </w:tbl>
    <w:p w:rsidR="00F5016B" w:rsidRDefault="00514D7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5016B">
        <w:trPr>
          <w:trHeight w:hRule="exact" w:val="7857"/>
        </w:trPr>
        <w:tc>
          <w:tcPr>
            <w:tcW w:w="9654" w:type="dxa"/>
            <w:shd w:val="clear" w:color="000000" w:fill="FFFFFF"/>
            <w:tcMar>
              <w:left w:w="34" w:type="dxa"/>
              <w:right w:w="34" w:type="dxa"/>
            </w:tcMar>
          </w:tcPr>
          <w:p w:rsidR="00F5016B" w:rsidRDefault="00514D72">
            <w:pPr>
              <w:spacing w:after="0" w:line="240" w:lineRule="auto"/>
              <w:jc w:val="both"/>
              <w:rPr>
                <w:sz w:val="24"/>
                <w:szCs w:val="24"/>
              </w:rPr>
            </w:pPr>
            <w:r>
              <w:rPr>
                <w:rFonts w:ascii="Times New Roman" w:hAnsi="Times New Roman" w:cs="Times New Roman"/>
                <w:color w:val="000000"/>
                <w:sz w:val="24"/>
                <w:szCs w:val="24"/>
              </w:rPr>
              <w:lastRenderedPageBreak/>
              <w:t>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F5016B" w:rsidRDefault="00514D72">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6" w:history="1">
              <w:r>
                <w:rPr>
                  <w:rStyle w:val="a3"/>
                  <w:rFonts w:ascii="Times New Roman" w:hAnsi="Times New Roman" w:cs="Times New Roman"/>
                  <w:sz w:val="24"/>
                  <w:szCs w:val="24"/>
                </w:rPr>
                <w:t>www.biblio-online.ru</w:t>
              </w:r>
            </w:hyperlink>
          </w:p>
          <w:p w:rsidR="00F5016B" w:rsidRDefault="00514D72">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F5016B">
        <w:trPr>
          <w:trHeight w:hRule="exact" w:val="2478"/>
        </w:trPr>
        <w:tc>
          <w:tcPr>
            <w:tcW w:w="9654" w:type="dxa"/>
            <w:shd w:val="clear" w:color="000000" w:fill="FFFFFF"/>
            <w:tcMar>
              <w:left w:w="34" w:type="dxa"/>
              <w:right w:w="34" w:type="dxa"/>
            </w:tcMar>
          </w:tcPr>
          <w:p w:rsidR="00F5016B" w:rsidRDefault="00514D72">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bl>
    <w:p w:rsidR="00F5016B" w:rsidRDefault="00F5016B"/>
    <w:sectPr w:rsidR="00F5016B">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514D72"/>
    <w:rsid w:val="00520B8D"/>
    <w:rsid w:val="006E0E73"/>
    <w:rsid w:val="00D31453"/>
    <w:rsid w:val="00E209E2"/>
    <w:rsid w:val="00F501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0B32E7D-412E-463E-A966-0FCCA9F07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14D72"/>
    <w:rPr>
      <w:color w:val="0563C1" w:themeColor="hyperlink"/>
      <w:u w:val="single"/>
    </w:rPr>
  </w:style>
  <w:style w:type="character" w:styleId="a4">
    <w:name w:val="Unresolved Mention"/>
    <w:basedOn w:val="a0"/>
    <w:uiPriority w:val="99"/>
    <w:semiHidden/>
    <w:unhideWhenUsed/>
    <w:rsid w:val="006E0E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72780.html" TargetMode="External"/><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www.biblio-online.ru"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7" Type="http://schemas.openxmlformats.org/officeDocument/2006/relationships/hyperlink" Target="http://www.iprbookshop.ru/54722.html"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www.consultant.ru/edu/student/study/" TargetMode="Externa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1" Type="http://schemas.openxmlformats.org/officeDocument/2006/relationships/styles" Target="styles.xml"/><Relationship Id="rId6" Type="http://schemas.openxmlformats.org/officeDocument/2006/relationships/hyperlink" Target="https://urait.ru/bcode/453989" TargetMode="External"/><Relationship Id="rId11" Type="http://schemas.openxmlformats.org/officeDocument/2006/relationships/hyperlink" Target="http://window.edu.ru/" TargetMode="External"/><Relationship Id="rId24" Type="http://schemas.openxmlformats.org/officeDocument/2006/relationships/hyperlink" Target="http://edu.garant.ru/omga/" TargetMode="External"/><Relationship Id="rId5" Type="http://schemas.openxmlformats.org/officeDocument/2006/relationships/hyperlink" Target="https://urait.ru/bcode/453854" TargetMode="External"/><Relationship Id="rId15" Type="http://schemas.openxmlformats.org/officeDocument/2006/relationships/hyperlink" Target="http://journals.cambridge.org" TargetMode="External"/><Relationship Id="rId23" Type="http://schemas.openxmlformats.org/officeDocument/2006/relationships/hyperlink" Target="http://pravo.gov.ru" TargetMode="External"/><Relationship Id="rId28" Type="http://schemas.openxmlformats.org/officeDocument/2006/relationships/theme" Target="theme/theme1.xm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4" Type="http://schemas.openxmlformats.org/officeDocument/2006/relationships/hyperlink" Target="http://www.iprbookshop.ru/71215.html"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www.gks.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5806</Words>
  <Characters>33096</Characters>
  <Application>Microsoft Office Word</Application>
  <DocSecurity>0</DocSecurity>
  <Lines>275</Lines>
  <Paragraphs>77</Paragraphs>
  <ScaleCrop>false</ScaleCrop>
  <Company>diakov.net</Company>
  <LinksUpToDate>false</LinksUpToDate>
  <CharactersWithSpaces>38825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2021-2022_ФГОС3++2021_Бак-ОФО-Э(УАиА)(21)_plx_Финансовая и учетная политика предприятия</dc:title>
  <dc:creator>FastReport.NET</dc:creator>
  <cp:lastModifiedBy>Mark Bernstorf</cp:lastModifiedBy>
  <cp:revision>4</cp:revision>
  <dcterms:created xsi:type="dcterms:W3CDTF">2021-09-19T17:46:00Z</dcterms:created>
  <dcterms:modified xsi:type="dcterms:W3CDTF">2022-11-12T10:25:00Z</dcterms:modified>
</cp:coreProperties>
</file>